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0"/>
          <w:szCs w:val="20"/>
        </w:rPr>
      </w:pPr>
      <w:r w:rsidDel="00000000" w:rsidR="00000000" w:rsidRPr="00000000">
        <w:rPr>
          <w:rtl w:val="0"/>
        </w:rPr>
      </w:r>
    </w:p>
    <w:tbl>
      <w:tblPr>
        <w:tblStyle w:val="Table1"/>
        <w:tblW w:w="9923.0" w:type="dxa"/>
        <w:jc w:val="left"/>
        <w:tblBorders>
          <w:top w:color="c0c0c0" w:space="0" w:sz="4" w:val="single"/>
          <w:left w:color="c0c0c0" w:space="0" w:sz="4" w:val="single"/>
          <w:bottom w:color="c0c0c0" w:space="0" w:sz="4" w:val="single"/>
          <w:right w:color="c0c0c0" w:space="0" w:sz="4" w:val="single"/>
          <w:insideH w:color="c0c0c0" w:space="0" w:sz="4" w:val="single"/>
          <w:insideV w:color="c0c0c0" w:space="0" w:sz="4" w:val="single"/>
        </w:tblBorders>
        <w:tblLayout w:type="fixed"/>
        <w:tblLook w:val="0400"/>
      </w:tblPr>
      <w:tblGrid>
        <w:gridCol w:w="1290"/>
        <w:gridCol w:w="1404"/>
        <w:gridCol w:w="708"/>
        <w:gridCol w:w="3711"/>
        <w:gridCol w:w="776"/>
        <w:gridCol w:w="2034"/>
        <w:tblGridChange w:id="0">
          <w:tblGrid>
            <w:gridCol w:w="1290"/>
            <w:gridCol w:w="1404"/>
            <w:gridCol w:w="708"/>
            <w:gridCol w:w="3711"/>
            <w:gridCol w:w="776"/>
            <w:gridCol w:w="2034"/>
          </w:tblGrid>
        </w:tblGridChange>
      </w:tblGrid>
      <w:tr>
        <w:trPr>
          <w:cantSplit w:val="0"/>
          <w:trHeight w:val="288" w:hRule="atLeast"/>
          <w:tblHeader w:val="0"/>
        </w:trPr>
        <w:tc>
          <w:tcPr>
            <w:tcBorders>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2">
            <w:pPr>
              <w:spacing w:before="6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  Fecha:</w:t>
            </w:r>
            <w:r w:rsidDel="00000000" w:rsidR="00000000" w:rsidRPr="00000000">
              <w:rPr>
                <w:rtl w:val="0"/>
              </w:rPr>
            </w:r>
          </w:p>
        </w:tc>
        <w:tc>
          <w:tcPr>
            <w:tcBorders>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3">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w:t>
            </w:r>
          </w:p>
        </w:tc>
        <w:tc>
          <w:tcPr>
            <w:tcBorders>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4">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de</w:t>
            </w:r>
            <w:r w:rsidDel="00000000" w:rsidR="00000000" w:rsidRPr="00000000">
              <w:rPr>
                <w:rtl w:val="0"/>
              </w:rPr>
            </w:r>
          </w:p>
        </w:tc>
        <w:tc>
          <w:tcPr>
            <w:tcBorders>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5">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MAYO</w:t>
            </w:r>
          </w:p>
        </w:tc>
        <w:tc>
          <w:tcPr>
            <w:tcBorders>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6">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de</w:t>
            </w:r>
            <w:r w:rsidDel="00000000" w:rsidR="00000000" w:rsidRPr="00000000">
              <w:rPr>
                <w:rtl w:val="0"/>
              </w:rPr>
            </w:r>
          </w:p>
        </w:tc>
        <w:tc>
          <w:tcPr>
            <w:tcBorders>
              <w:lef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7">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2026</w:t>
            </w:r>
          </w:p>
        </w:tc>
      </w:tr>
    </w:tbl>
    <w:p w:rsidR="00000000" w:rsidDel="00000000" w:rsidP="00000000" w:rsidRDefault="00000000" w:rsidRPr="00000000" w14:paraId="00000008">
      <w:pPr>
        <w:rPr>
          <w:rFonts w:ascii="Arial" w:cs="Arial" w:eastAsia="Arial" w:hAnsi="Arial"/>
          <w:sz w:val="20"/>
          <w:szCs w:val="20"/>
        </w:rPr>
      </w:pPr>
      <w:r w:rsidDel="00000000" w:rsidR="00000000" w:rsidRPr="00000000">
        <w:rPr>
          <w:rtl w:val="0"/>
        </w:rPr>
      </w:r>
    </w:p>
    <w:tbl>
      <w:tblPr>
        <w:tblStyle w:val="Table2"/>
        <w:tblW w:w="9930.0" w:type="dxa"/>
        <w:jc w:val="left"/>
        <w:tblLayout w:type="fixed"/>
        <w:tblLook w:val="0400"/>
      </w:tblPr>
      <w:tblGrid>
        <w:gridCol w:w="2122"/>
        <w:gridCol w:w="2953"/>
        <w:gridCol w:w="435"/>
        <w:gridCol w:w="975"/>
        <w:gridCol w:w="1455"/>
        <w:gridCol w:w="1990"/>
        <w:tblGridChange w:id="0">
          <w:tblGrid>
            <w:gridCol w:w="2122"/>
            <w:gridCol w:w="2953"/>
            <w:gridCol w:w="435"/>
            <w:gridCol w:w="975"/>
            <w:gridCol w:w="1455"/>
            <w:gridCol w:w="1990"/>
          </w:tblGrid>
        </w:tblGridChange>
      </w:tblGrid>
      <w:tr>
        <w:trPr>
          <w:cantSplit w:val="0"/>
          <w:trHeight w:val="257" w:hRule="atLeast"/>
          <w:tblHeader w:val="0"/>
        </w:trPr>
        <w:tc>
          <w:tcPr>
            <w:gridSpan w:val="6"/>
            <w:tcBorders>
              <w:top w:color="000000" w:space="0" w:sz="4" w:val="single"/>
              <w:left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009">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INFORMACIÓN GENERAL DEL CONTRATO</w:t>
            </w:r>
            <w:r w:rsidDel="00000000" w:rsidR="00000000" w:rsidRPr="00000000">
              <w:rPr>
                <w:rtl w:val="0"/>
              </w:rPr>
            </w:r>
          </w:p>
        </w:tc>
      </w:tr>
      <w:tr>
        <w:trPr>
          <w:cantSplit w:val="0"/>
          <w:trHeight w:val="286" w:hRule="atLeast"/>
          <w:tblHeader w:val="0"/>
        </w:trPr>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0F">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CONTRATO</w:t>
            </w:r>
            <w:r w:rsidDel="00000000" w:rsidR="00000000" w:rsidRPr="00000000">
              <w:rPr>
                <w:rtl w:val="0"/>
              </w:rPr>
            </w:r>
          </w:p>
        </w:tc>
        <w:tc>
          <w:tcPr>
            <w:gridSpan w:val="3"/>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0">
            <w:pPr>
              <w:pStyle w:val="Heading2"/>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X</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3">
            <w:pPr>
              <w:pStyle w:val="Heading2"/>
              <w:keepLines w:val="0"/>
              <w:spacing w:before="0" w:lineRule="auto"/>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CONVENIO</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4">
            <w:pPr>
              <w:pStyle w:val="Heading2"/>
              <w:keepLines w:val="0"/>
              <w:spacing w:before="0" w:lineRule="auto"/>
              <w:jc w:val="both"/>
              <w:rPr>
                <w:rFonts w:ascii="Arial" w:cs="Arial" w:eastAsia="Arial" w:hAnsi="Arial"/>
                <w:sz w:val="20"/>
                <w:szCs w:val="20"/>
              </w:rPr>
            </w:pPr>
            <w:r w:rsidDel="00000000" w:rsidR="00000000" w:rsidRPr="00000000">
              <w:rPr>
                <w:rtl w:val="0"/>
              </w:rPr>
            </w:r>
          </w:p>
        </w:tc>
      </w:tr>
      <w:tr>
        <w:trPr>
          <w:cantSplit w:val="0"/>
          <w:trHeight w:val="276" w:hRule="atLeast"/>
          <w:tblHeader w:val="0"/>
        </w:trPr>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5">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Contrato número:</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6">
            <w:pPr>
              <w:rPr>
                <w:rFonts w:ascii="Arial" w:cs="Arial" w:eastAsia="Arial" w:hAnsi="Arial"/>
                <w:sz w:val="20"/>
                <w:szCs w:val="20"/>
              </w:rPr>
            </w:pPr>
            <w:r w:rsidDel="00000000" w:rsidR="00000000" w:rsidRPr="00000000">
              <w:rPr>
                <w:rFonts w:ascii="Arial" w:cs="Arial" w:eastAsia="Arial" w:hAnsi="Arial"/>
                <w:sz w:val="20"/>
                <w:szCs w:val="20"/>
                <w:rtl w:val="0"/>
              </w:rPr>
              <w:t xml:space="preserve">1.330.19.13-3872</w:t>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7">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de</w:t>
            </w:r>
          </w:p>
        </w:tc>
        <w:tc>
          <w:tcPr>
            <w:gridSpan w:val="3"/>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8">
            <w:pPr>
              <w:rPr>
                <w:rFonts w:ascii="Arial" w:cs="Arial" w:eastAsia="Arial" w:hAnsi="Arial"/>
                <w:sz w:val="20"/>
                <w:szCs w:val="20"/>
              </w:rPr>
            </w:pPr>
            <w:r w:rsidDel="00000000" w:rsidR="00000000" w:rsidRPr="00000000">
              <w:rPr>
                <w:rFonts w:ascii="Arial" w:cs="Arial" w:eastAsia="Arial" w:hAnsi="Arial"/>
                <w:sz w:val="20"/>
                <w:szCs w:val="20"/>
                <w:rtl w:val="0"/>
              </w:rPr>
              <w:t xml:space="preserve">14 DE ENERO DE 2026</w:t>
            </w:r>
          </w:p>
        </w:tc>
      </w:tr>
      <w:tr>
        <w:trPr>
          <w:cantSplit w:val="0"/>
          <w:trHeight w:val="421" w:hRule="atLeast"/>
          <w:tblHeader w:val="0"/>
        </w:trPr>
        <w:tc>
          <w:tcPr>
            <w:gridSpan w:val="6"/>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1B">
            <w:pPr>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Disponibilidad presupuestal: CDP No. </w:t>
            </w:r>
            <w:r w:rsidDel="00000000" w:rsidR="00000000" w:rsidRPr="00000000">
              <w:rPr>
                <w:rFonts w:ascii="Arial" w:cs="Arial" w:eastAsia="Arial" w:hAnsi="Arial"/>
                <w:sz w:val="20"/>
                <w:szCs w:val="20"/>
                <w:rtl w:val="0"/>
              </w:rPr>
              <w:t xml:space="preserve">5500006904 DEL 08 DE ENERO DEL 2026; </w:t>
            </w:r>
            <w:r w:rsidDel="00000000" w:rsidR="00000000" w:rsidRPr="00000000">
              <w:rPr>
                <w:rFonts w:ascii="Arial" w:cs="Arial" w:eastAsia="Arial" w:hAnsi="Arial"/>
                <w:b w:val="1"/>
                <w:bCs w:val="1"/>
                <w:sz w:val="20"/>
                <w:szCs w:val="20"/>
                <w:rtl w:val="0"/>
              </w:rPr>
              <w:t xml:space="preserve">Registro presupuestal RPC No. </w:t>
            </w:r>
            <w:r w:rsidDel="00000000" w:rsidR="00000000" w:rsidRPr="00000000">
              <w:rPr>
                <w:rFonts w:ascii="Arial" w:cs="Arial" w:eastAsia="Arial" w:hAnsi="Arial"/>
                <w:sz w:val="20"/>
                <w:szCs w:val="20"/>
                <w:rtl w:val="0"/>
              </w:rPr>
              <w:t xml:space="preserve">5600102484 DE 14 DE ENERO DE 2026 </w:t>
            </w:r>
            <w:r w:rsidDel="00000000" w:rsidR="00000000" w:rsidRPr="00000000">
              <w:rPr>
                <w:rFonts w:ascii="Arial" w:cs="Arial" w:eastAsia="Arial" w:hAnsi="Arial"/>
                <w:b w:val="1"/>
                <w:bCs w:val="1"/>
                <w:sz w:val="20"/>
                <w:szCs w:val="20"/>
                <w:rtl w:val="0"/>
              </w:rPr>
              <w:t xml:space="preserve">Apropiaciones:</w:t>
            </w:r>
            <w:r w:rsidDel="00000000" w:rsidR="00000000" w:rsidRPr="00000000">
              <w:rPr>
                <w:rFonts w:ascii="Arial" w:cs="Arial" w:eastAsia="Arial" w:hAnsi="Arial"/>
                <w:sz w:val="20"/>
                <w:szCs w:val="20"/>
                <w:rtl w:val="0"/>
              </w:rPr>
              <w:t xml:space="preserve"> ITEM 4: 121000/1159/2-320202008/4333011100110000/PI43-102475/1/2/01/05: ICLD/SRIAAMBIENTEYDESA/Servicios prestados/UnValleAnimalista/CAPACITARALOSGRUP</w:t>
            </w:r>
          </w:p>
        </w:tc>
      </w:tr>
      <w:tr>
        <w:trPr>
          <w:cantSplit w:val="0"/>
          <w:trHeight w:val="421" w:hRule="atLeast"/>
          <w:tblHeader w:val="0"/>
        </w:trPr>
        <w:tc>
          <w:tcPr>
            <w:gridSpan w:val="6"/>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21">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Eje, Objetivo, Meta y Componente del Plan de Desarrollo y que será atendido con este contrato: </w:t>
            </w:r>
            <w:r w:rsidDel="00000000" w:rsidR="00000000" w:rsidRPr="00000000">
              <w:rPr>
                <w:rtl w:val="0"/>
              </w:rPr>
            </w:r>
          </w:p>
        </w:tc>
      </w:tr>
      <w:tr>
        <w:trPr>
          <w:cantSplit w:val="0"/>
          <w:trHeight w:val="421" w:hRule="atLeast"/>
          <w:tblHeader w:val="0"/>
        </w:trPr>
        <w:tc>
          <w:tcPr>
            <w:gridSpan w:val="6"/>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27">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PILAR 3: </w:t>
            </w:r>
            <w:r w:rsidDel="00000000" w:rsidR="00000000" w:rsidRPr="00000000">
              <w:rPr>
                <w:rFonts w:ascii="Arial" w:cs="Arial" w:eastAsia="Arial" w:hAnsi="Arial"/>
                <w:color w:val="000000"/>
                <w:sz w:val="18"/>
                <w:szCs w:val="18"/>
                <w:rtl w:val="0"/>
              </w:rPr>
              <w:t xml:space="preserve">Valle biodiverso, cultura e incluyente </w:t>
            </w:r>
          </w:p>
          <w:p w:rsidR="00000000" w:rsidDel="00000000" w:rsidP="00000000" w:rsidRDefault="00000000" w:rsidRPr="00000000" w14:paraId="00000028">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LÍNEA DE ACCIÓN: </w:t>
            </w:r>
            <w:r w:rsidDel="00000000" w:rsidR="00000000" w:rsidRPr="00000000">
              <w:rPr>
                <w:rFonts w:ascii="Arial" w:cs="Arial" w:eastAsia="Arial" w:hAnsi="Arial"/>
                <w:color w:val="000000"/>
                <w:sz w:val="18"/>
                <w:szCs w:val="18"/>
                <w:rtl w:val="0"/>
              </w:rPr>
              <w:t xml:space="preserve">N/A</w:t>
            </w:r>
          </w:p>
          <w:p w:rsidR="00000000" w:rsidDel="00000000" w:rsidP="00000000" w:rsidRDefault="00000000" w:rsidRPr="00000000" w14:paraId="00000029">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PROGRAMA </w:t>
            </w:r>
            <w:r w:rsidDel="00000000" w:rsidR="00000000" w:rsidRPr="00000000">
              <w:rPr>
                <w:rFonts w:ascii="Arial" w:cs="Arial" w:eastAsia="Arial" w:hAnsi="Arial"/>
                <w:color w:val="000000"/>
                <w:sz w:val="18"/>
                <w:szCs w:val="18"/>
                <w:rtl w:val="0"/>
              </w:rPr>
              <w:t xml:space="preserve">33 – Valle, biodiversidad y resiliencia</w:t>
            </w:r>
          </w:p>
          <w:p w:rsidR="00000000" w:rsidDel="00000000" w:rsidP="00000000" w:rsidRDefault="00000000" w:rsidRPr="00000000" w14:paraId="0000002A">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SUBPROGRAMA </w:t>
            </w:r>
            <w:r w:rsidDel="00000000" w:rsidR="00000000" w:rsidRPr="00000000">
              <w:rPr>
                <w:rFonts w:ascii="Arial" w:cs="Arial" w:eastAsia="Arial" w:hAnsi="Arial"/>
                <w:color w:val="000000"/>
                <w:sz w:val="18"/>
                <w:szCs w:val="18"/>
                <w:rtl w:val="0"/>
              </w:rPr>
              <w:t xml:space="preserve">3301110 - Un Valle Animalista</w:t>
            </w:r>
          </w:p>
          <w:p w:rsidR="00000000" w:rsidDel="00000000" w:rsidP="00000000" w:rsidRDefault="00000000" w:rsidRPr="00000000" w14:paraId="0000002B">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META DE RESULTADO </w:t>
            </w:r>
            <w:r w:rsidDel="00000000" w:rsidR="00000000" w:rsidRPr="00000000">
              <w:rPr>
                <w:rFonts w:ascii="Arial" w:cs="Arial" w:eastAsia="Arial" w:hAnsi="Arial"/>
                <w:color w:val="000000"/>
                <w:sz w:val="18"/>
                <w:szCs w:val="18"/>
                <w:rtl w:val="0"/>
              </w:rPr>
              <w:t xml:space="preserve">MR33011 - INVERTIR AL MENOS EL 1% DE LOS INGRESOS CORRIENTES DE LIBRE DESTINACIÓN PARA LA IMPLEMENTACIÓN DE LA POLÍTICA PÚBLICA DE PROTECCIÓN Y BIENESTAR ANIMAL</w:t>
            </w:r>
          </w:p>
          <w:p w:rsidR="00000000" w:rsidDel="00000000" w:rsidP="00000000" w:rsidRDefault="00000000" w:rsidRPr="00000000" w14:paraId="0000002C">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META DE PRODUCTO: </w:t>
            </w:r>
            <w:r w:rsidDel="00000000" w:rsidR="00000000" w:rsidRPr="00000000">
              <w:rPr>
                <w:rFonts w:ascii="Arial" w:cs="Arial" w:eastAsia="Arial" w:hAnsi="Arial"/>
                <w:color w:val="000000"/>
                <w:sz w:val="18"/>
                <w:szCs w:val="18"/>
                <w:rtl w:val="0"/>
              </w:rPr>
              <w:t xml:space="preserve">MP3301110024501049 - CAPACITAR 10.000 PERSONAS EN PROCESOS DE BIENESTAR ANIMAL, DESDE LA VISIÓN DE RESPETO Y RECONOCIMIENTO COMO SERES SINTIENTES, DURANTE EL PERIODO DE GOBIERNO</w:t>
            </w:r>
          </w:p>
          <w:p w:rsidR="00000000" w:rsidDel="00000000" w:rsidP="00000000" w:rsidRDefault="00000000" w:rsidRPr="00000000" w14:paraId="0000002D">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OBJETIVO PRINCIPAL:</w:t>
            </w:r>
            <w:r w:rsidDel="00000000" w:rsidR="00000000" w:rsidRPr="00000000">
              <w:rPr>
                <w:rFonts w:ascii="Arial" w:cs="Arial" w:eastAsia="Arial" w:hAnsi="Arial"/>
                <w:color w:val="000000"/>
                <w:sz w:val="18"/>
                <w:szCs w:val="18"/>
                <w:rtl w:val="0"/>
              </w:rPr>
              <w:t xml:space="preserve"> Ejecutar estrategias para la promoción y difusión de la política pública de protección animal en el Departamento</w:t>
            </w:r>
          </w:p>
          <w:p w:rsidR="00000000" w:rsidDel="00000000" w:rsidP="00000000" w:rsidRDefault="00000000" w:rsidRPr="00000000" w14:paraId="0000002E">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OBJETIVO ESPECÍFICO:</w:t>
            </w:r>
            <w:r w:rsidDel="00000000" w:rsidR="00000000" w:rsidRPr="00000000">
              <w:rPr>
                <w:rFonts w:ascii="Arial" w:cs="Arial" w:eastAsia="Arial" w:hAnsi="Arial"/>
                <w:color w:val="000000"/>
                <w:sz w:val="18"/>
                <w:szCs w:val="18"/>
                <w:rtl w:val="0"/>
              </w:rPr>
              <w:t xml:space="preserve"> Sensibilizar a la población vallecaucana en procesos de inclusión animal</w:t>
            </w:r>
          </w:p>
          <w:p w:rsidR="00000000" w:rsidDel="00000000" w:rsidP="00000000" w:rsidRDefault="00000000" w:rsidRPr="00000000" w14:paraId="0000002F">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ELEMENTO PEP</w:t>
            </w:r>
            <w:r w:rsidDel="00000000" w:rsidR="00000000" w:rsidRPr="00000000">
              <w:rPr>
                <w:rFonts w:ascii="Arial" w:cs="Arial" w:eastAsia="Arial" w:hAnsi="Arial"/>
                <w:color w:val="000000"/>
                <w:sz w:val="18"/>
                <w:szCs w:val="18"/>
                <w:rtl w:val="0"/>
              </w:rPr>
              <w:t xml:space="preserve">: PI43-102475/1/2/01/05</w:t>
            </w:r>
          </w:p>
          <w:p w:rsidR="00000000" w:rsidDel="00000000" w:rsidP="00000000" w:rsidRDefault="00000000" w:rsidRPr="00000000" w14:paraId="00000030">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color w:val="000000"/>
                <w:sz w:val="18"/>
                <w:szCs w:val="18"/>
                <w:rtl w:val="0"/>
              </w:rPr>
              <w:t xml:space="preserve">Capacitar a los grupos de interés relacionados con la protección y el bienestar animal con procesos de inclusión y respeto hacia los animales</w:t>
            </w:r>
          </w:p>
          <w:p w:rsidR="00000000" w:rsidDel="00000000" w:rsidP="00000000" w:rsidRDefault="00000000" w:rsidRPr="00000000" w14:paraId="00000031">
            <w:pPr>
              <w:pBdr>
                <w:top w:space="0" w:sz="0" w:val="nil"/>
                <w:left w:space="0" w:sz="0" w:val="nil"/>
                <w:bottom w:space="0" w:sz="0" w:val="nil"/>
                <w:right w:space="0" w:sz="0" w:val="nil"/>
                <w:between w:space="0" w:sz="0" w:val="nil"/>
              </w:pBdr>
              <w:tabs>
                <w:tab w:val="center" w:leader="none" w:pos="4419"/>
                <w:tab w:val="right" w:leader="none" w:pos="8838"/>
              </w:tabs>
              <w:ind w:right="217"/>
              <w:jc w:val="both"/>
              <w:rPr>
                <w:rFonts w:ascii="Arial" w:cs="Arial" w:eastAsia="Arial" w:hAnsi="Arial"/>
                <w:color w:val="000000"/>
                <w:sz w:val="18"/>
                <w:szCs w:val="18"/>
              </w:rPr>
            </w:pPr>
            <w:r w:rsidDel="00000000" w:rsidR="00000000" w:rsidRPr="00000000">
              <w:rPr>
                <w:rFonts w:ascii="Arial" w:cs="Arial" w:eastAsia="Arial" w:hAnsi="Arial"/>
                <w:b w:val="1"/>
                <w:bCs w:val="1"/>
                <w:color w:val="000000"/>
                <w:sz w:val="18"/>
                <w:szCs w:val="18"/>
                <w:rtl w:val="0"/>
              </w:rPr>
              <w:t xml:space="preserve">Posición Presupuestaria:</w:t>
            </w:r>
            <w:r w:rsidDel="00000000" w:rsidR="00000000" w:rsidRPr="00000000">
              <w:rPr>
                <w:rFonts w:ascii="Arial" w:cs="Arial" w:eastAsia="Arial" w:hAnsi="Arial"/>
                <w:color w:val="000000"/>
                <w:sz w:val="18"/>
                <w:szCs w:val="18"/>
                <w:rtl w:val="0"/>
              </w:rPr>
              <w:t xml:space="preserve"> 2-320202008 Servicios prestados a las empresas y servicios de</w:t>
            </w:r>
          </w:p>
          <w:p w:rsidR="00000000" w:rsidDel="00000000" w:rsidP="00000000" w:rsidRDefault="00000000" w:rsidRPr="00000000" w14:paraId="00000032">
            <w:pPr>
              <w:jc w:val="both"/>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Cuenta Mayor:</w:t>
            </w:r>
            <w:r w:rsidDel="00000000" w:rsidR="00000000" w:rsidRPr="00000000">
              <w:rPr>
                <w:rFonts w:ascii="Arial" w:cs="Arial" w:eastAsia="Arial" w:hAnsi="Arial"/>
                <w:sz w:val="18"/>
                <w:szCs w:val="18"/>
                <w:rtl w:val="0"/>
              </w:rPr>
              <w:t xml:space="preserve"> 5507052102</w:t>
            </w:r>
          </w:p>
        </w:tc>
      </w:tr>
      <w:tr>
        <w:trPr>
          <w:cantSplit w:val="0"/>
          <w:trHeight w:val="762" w:hRule="atLeast"/>
          <w:tblHeader w:val="0"/>
        </w:trPr>
        <w:tc>
          <w:tcPr>
            <w:gridSpan w:val="6"/>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tcPr>
          <w:p w:rsidR="00000000" w:rsidDel="00000000" w:rsidP="00000000" w:rsidRDefault="00000000" w:rsidRPr="00000000" w14:paraId="00000038">
            <w:pPr>
              <w:spacing w:line="276" w:lineRule="auto"/>
              <w:jc w:val="both"/>
              <w:rPr>
                <w:rFonts w:ascii="Arial" w:cs="Arial" w:eastAsia="Arial" w:hAnsi="Arial"/>
                <w:sz w:val="18"/>
                <w:szCs w:val="18"/>
              </w:rPr>
            </w:pPr>
            <w:r w:rsidDel="00000000" w:rsidR="00000000" w:rsidRPr="00000000">
              <w:rPr>
                <w:rFonts w:ascii="Arial" w:cs="Arial" w:eastAsia="Arial" w:hAnsi="Arial"/>
                <w:b w:val="1"/>
                <w:bCs w:val="1"/>
                <w:sz w:val="18"/>
                <w:szCs w:val="18"/>
                <w:rtl w:val="0"/>
              </w:rPr>
              <w:t xml:space="preserve">Objeto del contrato: </w:t>
            </w:r>
            <w:r w:rsidDel="00000000" w:rsidR="00000000" w:rsidRPr="00000000">
              <w:rPr>
                <w:rFonts w:ascii="Arial" w:cs="Arial" w:eastAsia="Arial" w:hAnsi="Arial"/>
                <w:sz w:val="18"/>
                <w:szCs w:val="18"/>
                <w:rtl w:val="0"/>
              </w:rPr>
              <w:t xml:space="preserve">PRESTAR LOS SERVICIOS DE APOYO A LA GESTIÓN COMO GUARDIAN AMBIENTAL EN LA SECRETARÍA DE AMBIENTE Y DESARROLLO SOSTENIBLE, CON EL FIN DE APOYAR  LA REALIZACIÓN DE LAS ACTIVIDADES ASOCIADAS AL PROYECTOIMPLEMENTACIÓN DE LA POLÍTICA PÚBLICA DE PROTECCIÓN ANIMAL DEL DEPARTAMENTO DEL VALLE DEL CAUCA - UN VALLE ANIMALISTA.</w:t>
            </w:r>
          </w:p>
        </w:tc>
      </w:tr>
    </w:tbl>
    <w:p w:rsidR="00000000" w:rsidDel="00000000" w:rsidP="00000000" w:rsidRDefault="00000000" w:rsidRPr="00000000" w14:paraId="0000003E">
      <w:pPr>
        <w:rPr>
          <w:rFonts w:ascii="Arial" w:cs="Arial" w:eastAsia="Arial" w:hAnsi="Arial"/>
          <w:sz w:val="18"/>
          <w:szCs w:val="18"/>
        </w:rPr>
      </w:pPr>
      <w:r w:rsidDel="00000000" w:rsidR="00000000" w:rsidRPr="00000000">
        <w:rPr>
          <w:rtl w:val="0"/>
        </w:rPr>
      </w:r>
    </w:p>
    <w:tbl>
      <w:tblPr>
        <w:tblStyle w:val="Table3"/>
        <w:tblW w:w="10034.0" w:type="dxa"/>
        <w:jc w:val="left"/>
        <w:tblBorders>
          <w:top w:color="c0c0c0" w:space="0" w:sz="4" w:val="single"/>
          <w:left w:color="c0c0c0" w:space="0" w:sz="4" w:val="single"/>
          <w:bottom w:color="c0c0c0" w:space="0" w:sz="4" w:val="single"/>
          <w:right w:color="c0c0c0" w:space="0" w:sz="4" w:val="single"/>
        </w:tblBorders>
        <w:tblLayout w:type="fixed"/>
        <w:tblLook w:val="0400"/>
      </w:tblPr>
      <w:tblGrid>
        <w:gridCol w:w="1714"/>
        <w:gridCol w:w="8320"/>
        <w:tblGridChange w:id="0">
          <w:tblGrid>
            <w:gridCol w:w="1714"/>
            <w:gridCol w:w="8320"/>
          </w:tblGrid>
        </w:tblGridChange>
      </w:tblGrid>
      <w:tr>
        <w:trPr>
          <w:cantSplit w:val="0"/>
          <w:trHeight w:val="513" w:hRule="atLeast"/>
          <w:tblHeader w:val="0"/>
        </w:trPr>
        <w:tc>
          <w:tcPr>
            <w:tcBorders>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3F">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Supervisor:</w:t>
            </w:r>
            <w:r w:rsidDel="00000000" w:rsidR="00000000" w:rsidRPr="00000000">
              <w:rPr>
                <w:rtl w:val="0"/>
              </w:rPr>
            </w:r>
          </w:p>
        </w:tc>
        <w:tc>
          <w:tcPr>
            <w:tcBorders>
              <w:left w:color="c0c0c0" w:space="0" w:sz="4" w:val="single"/>
              <w:bottom w:color="c0c0c0" w:space="0" w:sz="4" w:val="single"/>
            </w:tcBorders>
            <w:tcMar>
              <w:top w:w="15.0" w:type="dxa"/>
              <w:left w:w="70.0" w:type="dxa"/>
              <w:bottom w:w="15.0" w:type="dxa"/>
              <w:right w:w="70.0" w:type="dxa"/>
            </w:tcMar>
            <w:vAlign w:val="center"/>
          </w:tcPr>
          <w:p w:rsidR="00000000" w:rsidDel="00000000" w:rsidP="00000000" w:rsidRDefault="00000000" w:rsidRPr="00000000" w14:paraId="00000040">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LIZETH JOHANA PARRA GONZALEZ</w:t>
            </w:r>
          </w:p>
          <w:p w:rsidR="00000000" w:rsidDel="00000000" w:rsidP="00000000" w:rsidRDefault="00000000" w:rsidRPr="00000000" w14:paraId="00000041">
            <w:pPr>
              <w:rPr>
                <w:rFonts w:ascii="Arial" w:cs="Arial" w:eastAsia="Arial" w:hAnsi="Arial"/>
                <w:sz w:val="20"/>
                <w:szCs w:val="20"/>
              </w:rPr>
            </w:pPr>
            <w:r w:rsidDel="00000000" w:rsidR="00000000" w:rsidRPr="00000000">
              <w:rPr>
                <w:rFonts w:ascii="Arial" w:cs="Arial" w:eastAsia="Arial" w:hAnsi="Arial"/>
                <w:sz w:val="20"/>
                <w:szCs w:val="20"/>
                <w:rtl w:val="0"/>
              </w:rPr>
              <w:t xml:space="preserve">Subsecretaría de Protección y Bienestar Animal</w:t>
            </w:r>
          </w:p>
          <w:p w:rsidR="00000000" w:rsidDel="00000000" w:rsidP="00000000" w:rsidRDefault="00000000" w:rsidRPr="00000000" w14:paraId="00000042">
            <w:pPr>
              <w:rPr>
                <w:rFonts w:ascii="Arial" w:cs="Arial" w:eastAsia="Arial" w:hAnsi="Arial"/>
                <w:sz w:val="20"/>
                <w:szCs w:val="20"/>
              </w:rPr>
            </w:pPr>
            <w:r w:rsidDel="00000000" w:rsidR="00000000" w:rsidRPr="00000000">
              <w:rPr>
                <w:rFonts w:ascii="Arial" w:cs="Arial" w:eastAsia="Arial" w:hAnsi="Arial"/>
                <w:sz w:val="20"/>
                <w:szCs w:val="20"/>
                <w:rtl w:val="0"/>
              </w:rPr>
              <w:t xml:space="preserve">C.C. 1.144.041.382; Teléfono: 3188990930</w:t>
            </w:r>
          </w:p>
        </w:tc>
      </w:tr>
      <w:tr>
        <w:trPr>
          <w:cantSplit w:val="0"/>
          <w:trHeight w:val="1019" w:hRule="atLeast"/>
          <w:tblHeader w:val="0"/>
        </w:trPr>
        <w:tc>
          <w:tcPr>
            <w:tcBorders>
              <w:top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43">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Contratista:</w:t>
            </w:r>
            <w:r w:rsidDel="00000000" w:rsidR="00000000" w:rsidRPr="00000000">
              <w:rPr>
                <w:rtl w:val="0"/>
              </w:rPr>
            </w:r>
          </w:p>
        </w:tc>
        <w:tc>
          <w:tcPr>
            <w:tcBorders>
              <w:top w:color="c0c0c0" w:space="0" w:sz="4" w:val="single"/>
              <w:left w:color="c0c0c0" w:space="0" w:sz="4" w:val="single"/>
            </w:tcBorders>
            <w:tcMar>
              <w:top w:w="15.0" w:type="dxa"/>
              <w:left w:w="70.0" w:type="dxa"/>
              <w:bottom w:w="15.0" w:type="dxa"/>
              <w:right w:w="70.0" w:type="dxa"/>
            </w:tcMar>
            <w:vAlign w:val="center"/>
          </w:tcPr>
          <w:p w:rsidR="00000000" w:rsidDel="00000000" w:rsidP="00000000" w:rsidRDefault="00000000" w:rsidRPr="00000000" w14:paraId="00000044">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SANDRA PAOLA MOSQUERA</w:t>
            </w:r>
          </w:p>
          <w:p w:rsidR="00000000" w:rsidDel="00000000" w:rsidP="00000000" w:rsidRDefault="00000000" w:rsidRPr="00000000" w14:paraId="00000045">
            <w:pPr>
              <w:rPr>
                <w:rFonts w:ascii="Arial" w:cs="Arial" w:eastAsia="Arial" w:hAnsi="Arial"/>
                <w:sz w:val="20"/>
                <w:szCs w:val="20"/>
              </w:rPr>
            </w:pPr>
            <w:r w:rsidDel="00000000" w:rsidR="00000000" w:rsidRPr="00000000">
              <w:rPr>
                <w:rFonts w:ascii="Arial" w:cs="Arial" w:eastAsia="Arial" w:hAnsi="Arial"/>
                <w:sz w:val="20"/>
                <w:szCs w:val="20"/>
                <w:rtl w:val="0"/>
              </w:rPr>
              <w:t xml:space="preserve">Ubicación: CALI</w:t>
            </w:r>
          </w:p>
          <w:p w:rsidR="00000000" w:rsidDel="00000000" w:rsidP="00000000" w:rsidRDefault="00000000" w:rsidRPr="00000000" w14:paraId="00000046">
            <w:pPr>
              <w:rPr>
                <w:rFonts w:ascii="Arial" w:cs="Arial" w:eastAsia="Arial" w:hAnsi="Arial"/>
                <w:sz w:val="20"/>
                <w:szCs w:val="20"/>
              </w:rPr>
            </w:pPr>
            <w:r w:rsidDel="00000000" w:rsidR="00000000" w:rsidRPr="00000000">
              <w:rPr>
                <w:rFonts w:ascii="Arial" w:cs="Arial" w:eastAsia="Arial" w:hAnsi="Arial"/>
                <w:sz w:val="20"/>
                <w:szCs w:val="20"/>
                <w:rtl w:val="0"/>
              </w:rPr>
              <w:t xml:space="preserve">C.C.38.611.691; Teléfono: 3184974394</w:t>
            </w:r>
          </w:p>
        </w:tc>
      </w:tr>
    </w:tbl>
    <w:p w:rsidR="00000000" w:rsidDel="00000000" w:rsidP="00000000" w:rsidRDefault="00000000" w:rsidRPr="00000000" w14:paraId="00000047">
      <w:pPr>
        <w:rPr>
          <w:rFonts w:ascii="Arial" w:cs="Arial" w:eastAsia="Arial" w:hAnsi="Arial"/>
          <w:sz w:val="20"/>
          <w:szCs w:val="20"/>
        </w:rPr>
      </w:pPr>
      <w:r w:rsidDel="00000000" w:rsidR="00000000" w:rsidRPr="00000000">
        <w:rPr>
          <w:rtl w:val="0"/>
        </w:rPr>
      </w:r>
    </w:p>
    <w:tbl>
      <w:tblPr>
        <w:tblStyle w:val="Table4"/>
        <w:tblW w:w="10201.0" w:type="dxa"/>
        <w:jc w:val="left"/>
        <w:tblLayout w:type="fixed"/>
        <w:tblLook w:val="0400"/>
      </w:tblPr>
      <w:tblGrid>
        <w:gridCol w:w="2264"/>
        <w:gridCol w:w="6662"/>
        <w:gridCol w:w="1275"/>
        <w:tblGridChange w:id="0">
          <w:tblGrid>
            <w:gridCol w:w="2264"/>
            <w:gridCol w:w="6662"/>
            <w:gridCol w:w="1275"/>
          </w:tblGrid>
        </w:tblGridChange>
      </w:tblGrid>
      <w:tr>
        <w:trPr>
          <w:cantSplit w:val="0"/>
          <w:trHeight w:val="257" w:hRule="atLeast"/>
          <w:tblHeader w:val="0"/>
        </w:trPr>
        <w:tc>
          <w:tcPr>
            <w:gridSpan w:val="3"/>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048">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OBJETIVO DEL INFORME</w:t>
            </w:r>
            <w:r w:rsidDel="00000000" w:rsidR="00000000" w:rsidRPr="00000000">
              <w:rPr>
                <w:rtl w:val="0"/>
              </w:rPr>
            </w:r>
          </w:p>
        </w:tc>
      </w:tr>
      <w:tr>
        <w:trPr>
          <w:cantSplit w:val="0"/>
          <w:trHeight w:val="1191" w:hRule="atLeast"/>
          <w:tblHeader w:val="0"/>
        </w:trPr>
        <w:tc>
          <w:tcPr>
            <w:gridSpan w:val="3"/>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4B">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Este Informe tiene como objetivo dejar constancia del cumplimiento del cronograma de actividades y plan de trabajo presentado en</w:t>
            </w:r>
            <w:r w:rsidDel="00000000" w:rsidR="00000000" w:rsidRPr="00000000">
              <w:rPr>
                <w:rFonts w:ascii="Arial" w:cs="Arial" w:eastAsia="Arial" w:hAnsi="Arial"/>
                <w:b w:val="1"/>
                <w:bCs w:val="1"/>
                <w:sz w:val="20"/>
                <w:szCs w:val="20"/>
                <w:rtl w:val="0"/>
              </w:rPr>
              <w:t xml:space="preserve"> MAYO DE 2026</w:t>
            </w:r>
            <w:r w:rsidDel="00000000" w:rsidR="00000000" w:rsidRPr="00000000">
              <w:rPr>
                <w:rFonts w:ascii="Arial" w:cs="Arial" w:eastAsia="Arial" w:hAnsi="Arial"/>
                <w:sz w:val="20"/>
                <w:szCs w:val="20"/>
                <w:rtl w:val="0"/>
              </w:rPr>
              <w:t xml:space="preserve"> por lo que se concluye que, las obligaciones contractuales durante </w:t>
            </w:r>
            <w:r w:rsidDel="00000000" w:rsidR="00000000" w:rsidRPr="00000000">
              <w:rPr>
                <w:rFonts w:ascii="Arial" w:cs="Arial" w:eastAsia="Arial" w:hAnsi="Arial"/>
                <w:b w:val="1"/>
                <w:bCs w:val="1"/>
                <w:sz w:val="20"/>
                <w:szCs w:val="20"/>
                <w:rtl w:val="0"/>
              </w:rPr>
              <w:t xml:space="preserve">MAYO DE 2026</w:t>
            </w:r>
            <w:r w:rsidDel="00000000" w:rsidR="00000000" w:rsidRPr="00000000">
              <w:rPr>
                <w:rFonts w:ascii="Arial" w:cs="Arial" w:eastAsia="Arial" w:hAnsi="Arial"/>
                <w:sz w:val="20"/>
                <w:szCs w:val="20"/>
                <w:rtl w:val="0"/>
              </w:rPr>
              <w:t xml:space="preserve"> fueron cumplidas a cabalidad y recibidas a entera satisfacción por el departamento del Valle del Cauca y la Secretaría de Ambiente y Desarrollo Sostenible.</w:t>
            </w:r>
          </w:p>
        </w:tc>
      </w:tr>
      <w:tr>
        <w:trPr>
          <w:cantSplit w:val="0"/>
          <w:trHeight w:val="552" w:hRule="atLeast"/>
          <w:tblHeader w:val="0"/>
        </w:trPr>
        <w:tc>
          <w:tcPr>
            <w:gridSpan w:val="3"/>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04E">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VERIFICACIÓN DEL CUMPLIMIENTO DE LAS</w:t>
            </w:r>
            <w:r w:rsidDel="00000000" w:rsidR="00000000" w:rsidRPr="00000000">
              <w:rPr>
                <w:rFonts w:ascii="Arial" w:cs="Arial" w:eastAsia="Arial" w:hAnsi="Arial"/>
                <w:b w:val="1"/>
                <w:bCs w:val="1"/>
                <w:i w:val="1"/>
                <w:iCs w:val="1"/>
                <w:sz w:val="20"/>
                <w:szCs w:val="20"/>
                <w:rtl w:val="0"/>
              </w:rPr>
              <w:t xml:space="preserve"> </w:t>
            </w:r>
            <w:r w:rsidDel="00000000" w:rsidR="00000000" w:rsidRPr="00000000">
              <w:rPr>
                <w:rFonts w:ascii="Arial" w:cs="Arial" w:eastAsia="Arial" w:hAnsi="Arial"/>
                <w:b w:val="1"/>
                <w:bCs w:val="1"/>
                <w:sz w:val="20"/>
                <w:szCs w:val="20"/>
                <w:rtl w:val="0"/>
              </w:rPr>
              <w:t xml:space="preserve">ESPECIFICACIONES, ACTIVIDADES U OBLIGACIONES ESPECÍFICAS CONTEMPLADAS EN EL CONTRATO POR PARTE DEL CONTRATISTA.</w:t>
            </w:r>
            <w:r w:rsidDel="00000000" w:rsidR="00000000" w:rsidRPr="00000000">
              <w:rPr>
                <w:rtl w:val="0"/>
              </w:rPr>
            </w:r>
          </w:p>
        </w:tc>
      </w:tr>
      <w:tr>
        <w:trPr>
          <w:cantSplit w:val="0"/>
          <w:trHeight w:val="20" w:hRule="atLeast"/>
          <w:tblHeader w:val="0"/>
        </w:trPr>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1">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Especificaciones, Actividades u Obligaciones Específicas Contractuales.</w:t>
            </w:r>
            <w:r w:rsidDel="00000000" w:rsidR="00000000" w:rsidRPr="00000000">
              <w:rPr>
                <w:rtl w:val="0"/>
              </w:rPr>
            </w:r>
          </w:p>
          <w:p w:rsidR="00000000" w:rsidDel="00000000" w:rsidP="00000000" w:rsidRDefault="00000000" w:rsidRPr="00000000" w14:paraId="00000052">
            <w:pPr>
              <w:rPr>
                <w:rFonts w:ascii="Arial" w:cs="Arial" w:eastAsia="Arial" w:hAnsi="Arial"/>
                <w:b w:val="1"/>
                <w:bCs w:val="1"/>
                <w:sz w:val="20"/>
                <w:szCs w:val="20"/>
              </w:rPr>
            </w:pP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3">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1. Focalizar un grupo poblacional por mes que esté conformado minimo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2. Reportar de manera mensual la información cuantitativa del número de personas capacitadas, municipio intervenido y guías implementadas en el formato dispuesto para tal fin.  3. Realizar el cargue de las evidencias de las jornadas de capacitación mes a mes en el respectivo drive (Listados de Asistencia y/o certificados, fotografías, encuestas de satisfacción).  4. Participar activamente en las diferentes jornadas de trabajo convocadas por: Escuadrón Benji, Intervención a Refugios y/o albergues, Jornadas de Esterilización, Turismos de Naturaleza, Enfoque diferencial, entre otros programas de la Subsecretaria de Proteccion y Bienestar Animal.  5. Participar en todos los procesos de formación y/o capacitaciones convocadas por la subsecretaria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6. Cumplir a cabalidad con las funciones y actividades que le sean asignadas por el supervisor del contrato.</w:t>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4">
            <w:pPr>
              <w:rPr>
                <w:rFonts w:ascii="Arial" w:cs="Arial" w:eastAsia="Arial" w:hAnsi="Arial"/>
                <w:sz w:val="20"/>
                <w:szCs w:val="20"/>
              </w:rPr>
            </w:pPr>
            <w:r w:rsidDel="00000000" w:rsidR="00000000" w:rsidRPr="00000000">
              <w:rPr>
                <w:rtl w:val="0"/>
              </w:rPr>
            </w:r>
          </w:p>
        </w:tc>
      </w:tr>
      <w:tr>
        <w:trPr>
          <w:cantSplit w:val="0"/>
          <w:trHeight w:val="1744.8339843749998" w:hRule="atLeast"/>
          <w:tblHeader w:val="0"/>
        </w:trPr>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5">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Porcentaje de Cumplimiento</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6">
            <w:pPr>
              <w:jc w:val="both"/>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Porcentaje de cumplimiento de las especificaciones, actividades u obligaciones específicas contractuales de acuerdo a lo programado en el plan de trabajo del mes de</w:t>
            </w:r>
            <w:r w:rsidDel="00000000" w:rsidR="00000000" w:rsidRPr="00000000">
              <w:rPr>
                <w:rFonts w:ascii="Arial" w:cs="Arial" w:eastAsia="Arial" w:hAnsi="Arial"/>
                <w:b w:val="1"/>
                <w:bCs w:val="1"/>
                <w:sz w:val="20"/>
                <w:szCs w:val="20"/>
                <w:rtl w:val="0"/>
              </w:rPr>
              <w:t xml:space="preserve"> MAYO DE 2026: </w:t>
            </w:r>
          </w:p>
          <w:p w:rsidR="00000000" w:rsidDel="00000000" w:rsidP="00000000" w:rsidRDefault="00000000" w:rsidRPr="00000000" w14:paraId="00000057">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Porcentaje de cumplimiento de las especificaciones, actividades u obligaciones específicas contractuales en lo transcurrido en la vigencia del contrato de conformidad con lo acordado en el mismo</w:t>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58">
            <w:pPr>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59">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100%</w:t>
            </w:r>
            <w:r w:rsidDel="00000000" w:rsidR="00000000" w:rsidRPr="00000000">
              <w:rPr>
                <w:rtl w:val="0"/>
              </w:rPr>
            </w:r>
          </w:p>
          <w:p w:rsidR="00000000" w:rsidDel="00000000" w:rsidP="00000000" w:rsidRDefault="00000000" w:rsidRPr="00000000" w14:paraId="0000005A">
            <w:pPr>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5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C">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D">
            <w:pPr>
              <w:spacing w:line="360" w:lineRule="auto"/>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83.33%</w:t>
            </w:r>
          </w:p>
          <w:p w:rsidR="00000000" w:rsidDel="00000000" w:rsidP="00000000" w:rsidRDefault="00000000" w:rsidRPr="00000000" w14:paraId="0000005E">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F">
            <w:pPr>
              <w:rPr>
                <w:rFonts w:ascii="Arial" w:cs="Arial" w:eastAsia="Arial" w:hAnsi="Arial"/>
                <w:sz w:val="20"/>
                <w:szCs w:val="20"/>
              </w:rPr>
            </w:pPr>
            <w:r w:rsidDel="00000000" w:rsidR="00000000" w:rsidRPr="00000000">
              <w:rPr>
                <w:rtl w:val="0"/>
              </w:rPr>
            </w:r>
          </w:p>
        </w:tc>
      </w:tr>
      <w:tr>
        <w:trPr>
          <w:cantSplit w:val="0"/>
          <w:trHeight w:val="431" w:hRule="atLeast"/>
          <w:tblHeader w:val="0"/>
        </w:trPr>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0">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Otras consideraciones</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1">
            <w:pPr>
              <w:rPr>
                <w:rFonts w:ascii="Arial" w:cs="Arial" w:eastAsia="Arial" w:hAnsi="Arial"/>
                <w:sz w:val="20"/>
                <w:szCs w:val="20"/>
              </w:rPr>
            </w:pPr>
            <w:r w:rsidDel="00000000" w:rsidR="00000000" w:rsidRPr="00000000">
              <w:rPr>
                <w:rFonts w:ascii="Arial" w:cs="Arial" w:eastAsia="Arial" w:hAnsi="Arial"/>
                <w:sz w:val="20"/>
                <w:szCs w:val="20"/>
                <w:rtl w:val="0"/>
              </w:rPr>
              <w:t xml:space="preserve">Sin novedad</w:t>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2">
            <w:pPr>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63">
      <w:pPr>
        <w:rPr>
          <w:rFonts w:ascii="Arial" w:cs="Arial" w:eastAsia="Arial" w:hAnsi="Arial"/>
          <w:sz w:val="20"/>
          <w:szCs w:val="20"/>
        </w:rPr>
      </w:pPr>
      <w:r w:rsidDel="00000000" w:rsidR="00000000" w:rsidRPr="00000000">
        <w:rPr>
          <w:rtl w:val="0"/>
        </w:rPr>
      </w:r>
    </w:p>
    <w:tbl>
      <w:tblPr>
        <w:tblStyle w:val="Table5"/>
        <w:tblW w:w="9923.0" w:type="dxa"/>
        <w:jc w:val="left"/>
        <w:tblBorders>
          <w:top w:color="c0c0c0" w:space="0" w:sz="4" w:val="single"/>
          <w:left w:color="c0c0c0" w:space="0" w:sz="4" w:val="single"/>
          <w:bottom w:color="c0c0c0" w:space="0" w:sz="4" w:val="single"/>
          <w:right w:color="c0c0c0" w:space="0" w:sz="4" w:val="single"/>
          <w:insideH w:color="000000" w:space="0" w:sz="4" w:val="single"/>
          <w:insideV w:color="000000" w:space="0" w:sz="4" w:val="single"/>
        </w:tblBorders>
        <w:tblLayout w:type="fixed"/>
        <w:tblLook w:val="0400"/>
      </w:tblPr>
      <w:tblGrid>
        <w:gridCol w:w="4678"/>
        <w:gridCol w:w="1985"/>
        <w:gridCol w:w="3260"/>
        <w:tblGridChange w:id="0">
          <w:tblGrid>
            <w:gridCol w:w="4678"/>
            <w:gridCol w:w="1985"/>
            <w:gridCol w:w="3260"/>
          </w:tblGrid>
        </w:tblGridChange>
      </w:tblGrid>
      <w:tr>
        <w:trPr>
          <w:cantSplit w:val="0"/>
          <w:trHeight w:val="333" w:hRule="atLeast"/>
          <w:tblHeader w:val="0"/>
        </w:trPr>
        <w:tc>
          <w:tcPr>
            <w:gridSpan w:val="3"/>
            <w:tcBorders>
              <w:bottom w:color="c0c0c0" w:space="0" w:sz="4" w:val="single"/>
            </w:tcBorders>
            <w:tcMar>
              <w:top w:w="15.0" w:type="dxa"/>
              <w:left w:w="70.0" w:type="dxa"/>
              <w:bottom w:w="15.0" w:type="dxa"/>
              <w:right w:w="70.0" w:type="dxa"/>
            </w:tcMar>
            <w:vAlign w:val="center"/>
          </w:tcPr>
          <w:p w:rsidR="00000000" w:rsidDel="00000000" w:rsidP="00000000" w:rsidRDefault="00000000" w:rsidRPr="00000000" w14:paraId="00000064">
            <w:pPr>
              <w:rPr>
                <w:rFonts w:ascii="Arial" w:cs="Arial" w:eastAsia="Arial" w:hAnsi="Arial"/>
                <w:sz w:val="20"/>
                <w:szCs w:val="20"/>
              </w:rPr>
            </w:pPr>
            <w:r w:rsidDel="00000000" w:rsidR="00000000" w:rsidRPr="00000000">
              <w:rPr>
                <w:rFonts w:ascii="Arial" w:cs="Arial" w:eastAsia="Arial" w:hAnsi="Arial"/>
                <w:b w:val="1"/>
                <w:bCs w:val="1"/>
                <w:sz w:val="20"/>
                <w:szCs w:val="20"/>
                <w:highlight w:val="lightGray"/>
                <w:rtl w:val="0"/>
              </w:rPr>
              <w:t xml:space="preserve">Compromisos adquiridos</w:t>
            </w:r>
            <w:r w:rsidDel="00000000" w:rsidR="00000000" w:rsidRPr="00000000">
              <w:rPr>
                <w:rtl w:val="0"/>
              </w:rPr>
            </w:r>
          </w:p>
        </w:tc>
      </w:tr>
      <w:tr>
        <w:trPr>
          <w:cantSplit w:val="0"/>
          <w:trHeight w:val="333" w:hRule="atLeast"/>
          <w:tblHeader w:val="0"/>
        </w:trPr>
        <w:tc>
          <w:tcPr>
            <w:tcBorders>
              <w:top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7">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Compromiso</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8">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 de entrega</w:t>
            </w:r>
            <w:r w:rsidDel="00000000" w:rsidR="00000000" w:rsidRPr="00000000">
              <w:rPr>
                <w:rtl w:val="0"/>
              </w:rPr>
            </w:r>
          </w:p>
        </w:tc>
        <w:tc>
          <w:tcPr>
            <w:tcBorders>
              <w:top w:color="c0c0c0" w:space="0" w:sz="4" w:val="single"/>
              <w:left w:color="c0c0c0" w:space="0" w:sz="4" w:val="single"/>
              <w:bottom w:color="c0c0c0" w:space="0" w:sz="4" w:val="single"/>
            </w:tcBorders>
            <w:tcMar>
              <w:top w:w="15.0" w:type="dxa"/>
              <w:left w:w="70.0" w:type="dxa"/>
              <w:bottom w:w="15.0" w:type="dxa"/>
              <w:right w:w="70.0" w:type="dxa"/>
            </w:tcMar>
            <w:vAlign w:val="center"/>
          </w:tcPr>
          <w:p w:rsidR="00000000" w:rsidDel="00000000" w:rsidP="00000000" w:rsidRDefault="00000000" w:rsidRPr="00000000" w14:paraId="00000069">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Responsable</w:t>
            </w:r>
            <w:r w:rsidDel="00000000" w:rsidR="00000000" w:rsidRPr="00000000">
              <w:rPr>
                <w:rtl w:val="0"/>
              </w:rPr>
            </w:r>
          </w:p>
        </w:tc>
      </w:tr>
      <w:tr>
        <w:trPr>
          <w:cantSplit w:val="0"/>
          <w:trHeight w:val="333" w:hRule="atLeast"/>
          <w:tblHeader w:val="0"/>
        </w:trPr>
        <w:tc>
          <w:tcPr>
            <w:tcBorders>
              <w:top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A">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Sin novedad</w:t>
            </w:r>
            <w:r w:rsidDel="00000000" w:rsidR="00000000" w:rsidRPr="00000000">
              <w:rPr>
                <w:rtl w:val="0"/>
              </w:rPr>
            </w:r>
          </w:p>
        </w:tc>
        <w:tc>
          <w:tcPr>
            <w:tcBorders>
              <w:top w:color="c0c0c0" w:space="0" w:sz="4" w:val="single"/>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B">
            <w:pPr>
              <w:jc w:val="center"/>
              <w:rPr>
                <w:rFonts w:ascii="Arial" w:cs="Arial" w:eastAsia="Arial" w:hAnsi="Arial"/>
                <w:b w:val="1"/>
                <w:bCs w:val="1"/>
                <w:sz w:val="20"/>
                <w:szCs w:val="20"/>
              </w:rPr>
            </w:pPr>
            <w:r w:rsidDel="00000000" w:rsidR="00000000" w:rsidRPr="00000000">
              <w:rPr>
                <w:rtl w:val="0"/>
              </w:rPr>
            </w:r>
          </w:p>
        </w:tc>
        <w:tc>
          <w:tcPr>
            <w:tcBorders>
              <w:top w:color="c0c0c0" w:space="0" w:sz="4" w:val="single"/>
              <w:left w:color="c0c0c0" w:space="0" w:sz="4" w:val="single"/>
            </w:tcBorders>
            <w:tcMar>
              <w:top w:w="15.0" w:type="dxa"/>
              <w:left w:w="70.0" w:type="dxa"/>
              <w:bottom w:w="15.0" w:type="dxa"/>
              <w:right w:w="70.0" w:type="dxa"/>
            </w:tcMar>
            <w:vAlign w:val="center"/>
          </w:tcPr>
          <w:p w:rsidR="00000000" w:rsidDel="00000000" w:rsidP="00000000" w:rsidRDefault="00000000" w:rsidRPr="00000000" w14:paraId="0000006C">
            <w:pPr>
              <w:jc w:val="center"/>
              <w:rPr>
                <w:rFonts w:ascii="Arial" w:cs="Arial" w:eastAsia="Arial" w:hAnsi="Arial"/>
                <w:b w:val="1"/>
                <w:bCs w:val="1"/>
                <w:sz w:val="20"/>
                <w:szCs w:val="20"/>
              </w:rPr>
            </w:pPr>
            <w:r w:rsidDel="00000000" w:rsidR="00000000" w:rsidRPr="00000000">
              <w:rPr>
                <w:rtl w:val="0"/>
              </w:rPr>
            </w:r>
          </w:p>
        </w:tc>
      </w:tr>
    </w:tbl>
    <w:p w:rsidR="00000000" w:rsidDel="00000000" w:rsidP="00000000" w:rsidRDefault="00000000" w:rsidRPr="00000000" w14:paraId="0000006D">
      <w:pPr>
        <w:rPr>
          <w:rFonts w:ascii="Arial" w:cs="Arial" w:eastAsia="Arial" w:hAnsi="Arial"/>
          <w:sz w:val="20"/>
          <w:szCs w:val="20"/>
        </w:rPr>
      </w:pPr>
      <w:r w:rsidDel="00000000" w:rsidR="00000000" w:rsidRPr="00000000">
        <w:rPr>
          <w:rtl w:val="0"/>
        </w:rPr>
      </w:r>
    </w:p>
    <w:tbl>
      <w:tblPr>
        <w:tblStyle w:val="Table6"/>
        <w:tblW w:w="9945.0" w:type="dxa"/>
        <w:jc w:val="left"/>
        <w:tblInd w:w="-30.0" w:type="dxa"/>
        <w:tblBorders>
          <w:top w:color="c0c0c0" w:space="0" w:sz="4" w:val="single"/>
          <w:left w:color="c0c0c0" w:space="0" w:sz="4" w:val="single"/>
          <w:bottom w:color="c0c0c0" w:space="0" w:sz="4" w:val="single"/>
          <w:right w:color="c0c0c0" w:space="0" w:sz="4" w:val="single"/>
        </w:tblBorders>
        <w:tblLayout w:type="fixed"/>
        <w:tblLook w:val="0400"/>
      </w:tblPr>
      <w:tblGrid>
        <w:gridCol w:w="4710"/>
        <w:gridCol w:w="1980"/>
        <w:gridCol w:w="3255"/>
        <w:tblGridChange w:id="0">
          <w:tblGrid>
            <w:gridCol w:w="4710"/>
            <w:gridCol w:w="1980"/>
            <w:gridCol w:w="3255"/>
          </w:tblGrid>
        </w:tblGridChange>
      </w:tblGrid>
      <w:tr>
        <w:trPr>
          <w:cantSplit w:val="0"/>
          <w:trHeight w:val="333" w:hRule="atLeast"/>
          <w:tblHeader w:val="0"/>
        </w:trPr>
        <w:tc>
          <w:tcPr>
            <w:gridSpan w:val="3"/>
            <w:tcMar>
              <w:top w:w="15.0" w:type="dxa"/>
              <w:left w:w="70.0" w:type="dxa"/>
              <w:bottom w:w="15.0" w:type="dxa"/>
              <w:right w:w="70.0" w:type="dxa"/>
            </w:tcMar>
            <w:vAlign w:val="center"/>
          </w:tcPr>
          <w:p w:rsidR="00000000" w:rsidDel="00000000" w:rsidP="00000000" w:rsidRDefault="00000000" w:rsidRPr="00000000" w14:paraId="0000006E">
            <w:pPr>
              <w:rPr>
                <w:rFonts w:ascii="Arial" w:cs="Arial" w:eastAsia="Arial" w:hAnsi="Arial"/>
                <w:sz w:val="20"/>
                <w:szCs w:val="20"/>
              </w:rPr>
            </w:pPr>
            <w:r w:rsidDel="00000000" w:rsidR="00000000" w:rsidRPr="00000000">
              <w:rPr>
                <w:rFonts w:ascii="Arial" w:cs="Arial" w:eastAsia="Arial" w:hAnsi="Arial"/>
                <w:b w:val="1"/>
                <w:bCs w:val="1"/>
                <w:sz w:val="20"/>
                <w:szCs w:val="20"/>
                <w:highlight w:val="lightGray"/>
                <w:rtl w:val="0"/>
              </w:rPr>
              <w:t xml:space="preserve">Prórroga, suspensiones o adiciones     </w:t>
            </w:r>
            <w:r w:rsidDel="00000000" w:rsidR="00000000" w:rsidRPr="00000000">
              <w:rPr>
                <w:rtl w:val="0"/>
              </w:rPr>
            </w:r>
          </w:p>
        </w:tc>
      </w:tr>
      <w:tr>
        <w:trPr>
          <w:cantSplit w:val="0"/>
          <w:trHeight w:val="333" w:hRule="atLeast"/>
          <w:tblHeader w:val="0"/>
        </w:trPr>
        <w:tc>
          <w:tcPr>
            <w:tcBorders>
              <w:top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1">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 suspensión, prorroga o adiciones</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2">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 de reinicio</w:t>
            </w:r>
            <w:r w:rsidDel="00000000" w:rsidR="00000000" w:rsidRPr="00000000">
              <w:rPr>
                <w:rtl w:val="0"/>
              </w:rPr>
            </w:r>
          </w:p>
        </w:tc>
        <w:tc>
          <w:tcPr>
            <w:tcBorders>
              <w:top w:color="c0c0c0" w:space="0" w:sz="4" w:val="single"/>
              <w:left w:color="c0c0c0" w:space="0" w:sz="4" w:val="single"/>
              <w:bottom w:color="c0c0c0" w:space="0" w:sz="4" w:val="single"/>
            </w:tcBorders>
            <w:tcMar>
              <w:top w:w="15.0" w:type="dxa"/>
              <w:left w:w="70.0" w:type="dxa"/>
              <w:bottom w:w="15.0" w:type="dxa"/>
              <w:right w:w="70.0" w:type="dxa"/>
            </w:tcMar>
            <w:vAlign w:val="center"/>
          </w:tcPr>
          <w:p w:rsidR="00000000" w:rsidDel="00000000" w:rsidP="00000000" w:rsidRDefault="00000000" w:rsidRPr="00000000" w14:paraId="00000073">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Responsable</w:t>
            </w:r>
            <w:r w:rsidDel="00000000" w:rsidR="00000000" w:rsidRPr="00000000">
              <w:rPr>
                <w:rtl w:val="0"/>
              </w:rPr>
            </w:r>
          </w:p>
        </w:tc>
      </w:tr>
      <w:tr>
        <w:trPr>
          <w:cantSplit w:val="0"/>
          <w:trHeight w:val="105" w:hRule="atLeast"/>
          <w:tblHeader w:val="0"/>
        </w:trPr>
        <w:tc>
          <w:tcPr>
            <w:tcBorders>
              <w:top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4">
            <w:pPr>
              <w:rPr>
                <w:rFonts w:ascii="Arial" w:cs="Arial" w:eastAsia="Arial" w:hAnsi="Arial"/>
                <w:b w:val="1"/>
                <w:bCs w:val="1"/>
                <w:sz w:val="20"/>
                <w:szCs w:val="20"/>
              </w:rPr>
            </w:pPr>
            <w:r w:rsidDel="00000000" w:rsidR="00000000" w:rsidRPr="00000000">
              <w:rPr>
                <w:rtl w:val="0"/>
              </w:rPr>
            </w:r>
          </w:p>
        </w:tc>
        <w:tc>
          <w:tcPr>
            <w:tcBorders>
              <w:top w:color="c0c0c0" w:space="0" w:sz="4" w:val="single"/>
              <w:left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5">
            <w:pPr>
              <w:jc w:val="center"/>
              <w:rPr>
                <w:rFonts w:ascii="Arial" w:cs="Arial" w:eastAsia="Arial" w:hAnsi="Arial"/>
                <w:b w:val="1"/>
                <w:bCs w:val="1"/>
                <w:sz w:val="20"/>
                <w:szCs w:val="20"/>
              </w:rPr>
            </w:pPr>
            <w:r w:rsidDel="00000000" w:rsidR="00000000" w:rsidRPr="00000000">
              <w:rPr>
                <w:rtl w:val="0"/>
              </w:rPr>
            </w:r>
          </w:p>
        </w:tc>
        <w:tc>
          <w:tcPr>
            <w:tcBorders>
              <w:top w:color="c0c0c0" w:space="0" w:sz="4" w:val="single"/>
              <w:lef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6">
            <w:pPr>
              <w:jc w:val="center"/>
              <w:rPr>
                <w:rFonts w:ascii="Arial" w:cs="Arial" w:eastAsia="Arial" w:hAnsi="Arial"/>
                <w:b w:val="1"/>
                <w:bCs w:val="1"/>
                <w:sz w:val="20"/>
                <w:szCs w:val="20"/>
              </w:rPr>
            </w:pPr>
            <w:r w:rsidDel="00000000" w:rsidR="00000000" w:rsidRPr="00000000">
              <w:rPr>
                <w:rtl w:val="0"/>
              </w:rPr>
            </w:r>
          </w:p>
        </w:tc>
      </w:tr>
      <w:tr>
        <w:trPr>
          <w:cantSplit w:val="0"/>
          <w:trHeight w:val="393" w:hRule="atLeast"/>
          <w:tblHeader w:val="0"/>
        </w:trPr>
        <w:tc>
          <w:tcPr>
            <w:gridSpan w:val="3"/>
            <w:tcBorders>
              <w:top w:color="000000" w:space="0" w:sz="6" w:val="single"/>
              <w:left w:color="000000" w:space="0" w:sz="6" w:val="single"/>
              <w:bottom w:color="000000" w:space="0" w:sz="6" w:val="single"/>
              <w:right w:color="000000" w:space="0" w:sz="6" w:val="single"/>
            </w:tcBorders>
            <w:tcMar>
              <w:top w:w="15.0" w:type="dxa"/>
              <w:left w:w="70.0" w:type="dxa"/>
              <w:bottom w:w="15.0" w:type="dxa"/>
              <w:right w:w="70.0" w:type="dxa"/>
            </w:tcMar>
            <w:vAlign w:val="center"/>
          </w:tcPr>
          <w:p w:rsidR="00000000" w:rsidDel="00000000" w:rsidP="00000000" w:rsidRDefault="00000000" w:rsidRPr="00000000" w14:paraId="00000077">
            <w:pPr>
              <w:rPr>
                <w:rFonts w:ascii="Arial" w:cs="Arial" w:eastAsia="Arial" w:hAnsi="Arial"/>
                <w:sz w:val="20"/>
                <w:szCs w:val="20"/>
              </w:rPr>
            </w:pPr>
            <w:r w:rsidDel="00000000" w:rsidR="00000000" w:rsidRPr="00000000">
              <w:rPr>
                <w:rFonts w:ascii="Arial" w:cs="Arial" w:eastAsia="Arial" w:hAnsi="Arial"/>
                <w:b w:val="1"/>
                <w:bCs w:val="1"/>
                <w:sz w:val="20"/>
                <w:szCs w:val="20"/>
                <w:highlight w:val="white"/>
                <w:rtl w:val="0"/>
              </w:rPr>
              <w:t xml:space="preserve">SEGUIMIENTO TÉCNICO O DE EJECUCIÓN.</w:t>
            </w:r>
            <w:r w:rsidDel="00000000" w:rsidR="00000000" w:rsidRPr="00000000">
              <w:rPr>
                <w:rtl w:val="0"/>
              </w:rPr>
            </w:r>
          </w:p>
        </w:tc>
      </w:tr>
      <w:tr>
        <w:trPr>
          <w:cantSplit w:val="0"/>
          <w:trHeight w:val="70" w:hRule="atLeast"/>
          <w:tblHeader w:val="0"/>
        </w:trPr>
        <w:tc>
          <w:tcPr>
            <w:gridSpan w:val="3"/>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07A">
            <w:pPr>
              <w:ind w:right="357"/>
              <w:jc w:val="both"/>
              <w:rPr>
                <w:rFonts w:ascii="Arial" w:cs="Arial" w:eastAsia="Arial" w:hAnsi="Arial"/>
                <w:sz w:val="20"/>
                <w:szCs w:val="20"/>
              </w:rPr>
            </w:pPr>
            <w:r w:rsidDel="00000000" w:rsidR="00000000" w:rsidRPr="00000000">
              <w:rPr>
                <w:rFonts w:ascii="Arial" w:cs="Arial" w:eastAsia="Arial" w:hAnsi="Arial"/>
                <w:sz w:val="20"/>
                <w:szCs w:val="20"/>
                <w:highlight w:val="white"/>
                <w:rtl w:val="0"/>
              </w:rPr>
              <w:t xml:space="preserve">Las actividades se ejecutaron satisfactoriamente de conformidad con las técnicas jurídicas en contratación pública. </w:t>
            </w:r>
            <w:r w:rsidDel="00000000" w:rsidR="00000000" w:rsidRPr="00000000">
              <w:rPr>
                <w:rtl w:val="0"/>
              </w:rPr>
            </w:r>
          </w:p>
          <w:p w:rsidR="00000000" w:rsidDel="00000000" w:rsidP="00000000" w:rsidRDefault="00000000" w:rsidRPr="00000000" w14:paraId="0000007B">
            <w:pPr>
              <w:ind w:right="357"/>
              <w:jc w:val="both"/>
              <w:rPr>
                <w:rFonts w:ascii="Arial" w:cs="Arial" w:eastAsia="Arial" w:hAnsi="Arial"/>
                <w:sz w:val="20"/>
                <w:szCs w:val="20"/>
              </w:rPr>
            </w:pPr>
            <w:r w:rsidDel="00000000" w:rsidR="00000000" w:rsidRPr="00000000">
              <w:rPr>
                <w:rFonts w:ascii="Arial" w:cs="Arial" w:eastAsia="Arial" w:hAnsi="Arial"/>
                <w:sz w:val="20"/>
                <w:szCs w:val="20"/>
                <w:highlight w:val="white"/>
                <w:rtl w:val="0"/>
              </w:rPr>
              <w:t xml:space="preserve"> </w:t>
            </w:r>
            <w:r w:rsidDel="00000000" w:rsidR="00000000" w:rsidRPr="00000000">
              <w:rPr>
                <w:rtl w:val="0"/>
              </w:rPr>
            </w:r>
          </w:p>
          <w:p w:rsidR="00000000" w:rsidDel="00000000" w:rsidP="00000000" w:rsidRDefault="00000000" w:rsidRPr="00000000" w14:paraId="0000007C">
            <w:pPr>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1. Focalizar un grupo poblacional por mes que esté conformado mínimo con 20 personas (adolescentes, adultos mayores, mujeres cabeza de hogar, grupos deportivos) y realizar 3 jornadas de capacitación, implementando las 3 Guías metodológicas del Programa Promotores PYBA. Guía 1: Prácticas responsables de convivencia con los animales. Guía 2: Prevención del Maltrato Animal. Guía 3: Animales en Situación de Calle.   </w:t>
            </w:r>
            <w:r w:rsidDel="00000000" w:rsidR="00000000" w:rsidRPr="00000000">
              <w:rPr>
                <w:rtl w:val="0"/>
              </w:rPr>
            </w:r>
          </w:p>
          <w:p w:rsidR="00000000" w:rsidDel="00000000" w:rsidP="00000000" w:rsidRDefault="00000000" w:rsidRPr="00000000" w14:paraId="0000007D">
            <w:pPr>
              <w:rPr>
                <w:rFonts w:ascii="Arial" w:cs="Arial" w:eastAsia="Arial" w:hAnsi="Arial"/>
                <w:sz w:val="20"/>
                <w:szCs w:val="20"/>
              </w:rPr>
            </w:pPr>
            <w:r w:rsidDel="00000000" w:rsidR="00000000" w:rsidRPr="00000000">
              <w:rPr>
                <w:rFonts w:ascii="Arial" w:cs="Arial" w:eastAsia="Arial" w:hAnsi="Arial"/>
                <w:sz w:val="20"/>
                <w:szCs w:val="20"/>
                <w:rtl w:val="0"/>
              </w:rPr>
              <w:t xml:space="preserve">En cumplimiento de las actividades del programa Promotores PYBA, realizó una jornada de capacitación dirigida a 20 niños y niñas de la categoría infantil del Club Independiente. El encuentro tuvo lugar en la cancha del barrio Villa del Lago (Comuna 13), donde se desarrolló el tema de prácticas responsables de convivencia con los animales, logrando sensibilizar a los participantes sobre el respeto y cuidado de la fauna en su comunidad..</w:t>
            </w:r>
            <w:r w:rsidDel="00000000" w:rsidR="00000000" w:rsidRPr="00000000">
              <w:rPr>
                <w:rFonts w:ascii="Arial" w:cs="Arial" w:eastAsia="Arial" w:hAnsi="Arial"/>
                <w:b w:val="1"/>
                <w:bCs w:val="1"/>
                <w:sz w:val="20"/>
                <w:szCs w:val="20"/>
                <w:rtl w:val="0"/>
              </w:rPr>
              <w:t xml:space="preserve">(Se anexa en el informe ejecutivo las evidencias de esta actividad, como fotografías, actas de reunión y listados de asistencia, entre otros).</w:t>
            </w:r>
            <w:r w:rsidDel="00000000" w:rsidR="00000000" w:rsidRPr="00000000">
              <w:rPr>
                <w:rtl w:val="0"/>
              </w:rPr>
            </w:r>
          </w:p>
          <w:p w:rsidR="00000000" w:rsidDel="00000000" w:rsidP="00000000" w:rsidRDefault="00000000" w:rsidRPr="00000000" w14:paraId="0000007E">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575435" cy="2103287"/>
                  <wp:effectExtent b="0" l="0" r="0" t="0"/>
                  <wp:docPr id="16" name="image10.jpg"/>
                  <a:graphic>
                    <a:graphicData uri="http://schemas.openxmlformats.org/drawingml/2006/picture">
                      <pic:pic>
                        <pic:nvPicPr>
                          <pic:cNvPr id="0" name="image10.jpg"/>
                          <pic:cNvPicPr preferRelativeResize="0"/>
                        </pic:nvPicPr>
                        <pic:blipFill>
                          <a:blip r:embed="rId7"/>
                          <a:srcRect b="0" l="0" r="0" t="0"/>
                          <a:stretch>
                            <a:fillRect/>
                          </a:stretch>
                        </pic:blipFill>
                        <pic:spPr>
                          <a:xfrm>
                            <a:off x="0" y="0"/>
                            <a:ext cx="1575435" cy="2103287"/>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461135" cy="2230153"/>
                  <wp:effectExtent b="0" l="0" r="0" t="0"/>
                  <wp:docPr id="26" name="image17.jpg"/>
                  <a:graphic>
                    <a:graphicData uri="http://schemas.openxmlformats.org/drawingml/2006/picture">
                      <pic:pic>
                        <pic:nvPicPr>
                          <pic:cNvPr id="0" name="image17.jpg"/>
                          <pic:cNvPicPr preferRelativeResize="0"/>
                        </pic:nvPicPr>
                        <pic:blipFill>
                          <a:blip r:embed="rId8"/>
                          <a:srcRect b="0" l="0" r="0" t="0"/>
                          <a:stretch>
                            <a:fillRect/>
                          </a:stretch>
                        </pic:blipFill>
                        <pic:spPr>
                          <a:xfrm>
                            <a:off x="0" y="0"/>
                            <a:ext cx="1461135" cy="2230153"/>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650545" cy="2148197"/>
                  <wp:effectExtent b="0" l="0" r="0" t="0"/>
                  <wp:docPr id="22" name="image11.jpg"/>
                  <a:graphic>
                    <a:graphicData uri="http://schemas.openxmlformats.org/drawingml/2006/picture">
                      <pic:pic>
                        <pic:nvPicPr>
                          <pic:cNvPr id="0" name="image11.jpg"/>
                          <pic:cNvPicPr preferRelativeResize="0"/>
                        </pic:nvPicPr>
                        <pic:blipFill>
                          <a:blip r:embed="rId9"/>
                          <a:srcRect b="0" l="0" r="0" t="0"/>
                          <a:stretch>
                            <a:fillRect/>
                          </a:stretch>
                        </pic:blipFill>
                        <pic:spPr>
                          <a:xfrm>
                            <a:off x="0" y="0"/>
                            <a:ext cx="1650545" cy="2148197"/>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En cumplimiento de las actividades del programa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Promotores PYBA</w:t>
            </w:r>
            <w:r w:rsidDel="00000000" w:rsidR="00000000" w:rsidRPr="00000000">
              <w:rPr>
                <w:rFonts w:ascii="Arial" w:cs="Arial" w:eastAsia="Arial" w:hAnsi="Arial"/>
                <w:sz w:val="16"/>
                <w:szCs w:val="16"/>
                <w:rtl w:val="0"/>
              </w:rPr>
              <w:t xml:space="preserve">,</w:t>
            </w:r>
            <w:r w:rsidDel="00000000" w:rsidR="00000000" w:rsidRPr="00000000">
              <w:rPr>
                <w:rFonts w:ascii="Arial" w:cs="Arial" w:eastAsia="Arial" w:hAnsi="Arial"/>
                <w:sz w:val="20"/>
                <w:szCs w:val="20"/>
                <w:rtl w:val="0"/>
              </w:rPr>
              <w:t xml:space="preserve"> realizó una capacitación dirigida 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20 niños y niñas</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de la categoría infantil del</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Club Independiente. La jornada se llevó a cabo en la cancha del barrio</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Villa del Lago (Comuna 13), donde el tema central abordado fue la ruta de denuncia contra el maltrato animal</w:t>
            </w:r>
            <w:r w:rsidDel="00000000" w:rsidR="00000000" w:rsidRPr="00000000">
              <w:rPr>
                <w:rFonts w:ascii="Arial" w:cs="Arial" w:eastAsia="Arial" w:hAnsi="Arial"/>
                <w:sz w:val="16"/>
                <w:szCs w:val="16"/>
                <w:rtl w:val="0"/>
              </w:rPr>
              <w:t xml:space="preserve">.</w:t>
            </w:r>
            <w:r w:rsidDel="00000000" w:rsidR="00000000" w:rsidRPr="00000000">
              <w:rPr>
                <w:rFonts w:ascii="Arial" w:cs="Arial" w:eastAsia="Arial" w:hAnsi="Arial"/>
                <w:sz w:val="20"/>
                <w:szCs w:val="20"/>
                <w:rtl w:val="0"/>
              </w:rPr>
              <w:t xml:space="preserve"> Durante la sesión, se enseñó a los menores a identificar actos de crueldad y se les explicaron los canales oficiales para reportar estos casos ante las autoridades competentes.</w:t>
            </w:r>
            <w:r w:rsidDel="00000000" w:rsidR="00000000" w:rsidRPr="00000000">
              <w:rPr>
                <w:rFonts w:ascii="Arial" w:cs="Arial" w:eastAsia="Arial" w:hAnsi="Arial"/>
                <w:b w:val="1"/>
                <w:bCs w:val="1"/>
                <w:sz w:val="20"/>
                <w:szCs w:val="20"/>
                <w:rtl w:val="0"/>
              </w:rPr>
              <w:t xml:space="preserve"> (Se anexa en el informe ejecutivo las evidencias de esta actividad, como fotografías, actas de reunión y listados de asistencia, entre otros).</w:t>
            </w:r>
          </w:p>
          <w:p w:rsidR="00000000" w:rsidDel="00000000" w:rsidP="00000000" w:rsidRDefault="00000000" w:rsidRPr="00000000" w14:paraId="00000080">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1">
            <w:pPr>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2">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932622" cy="2099531"/>
                  <wp:effectExtent b="0" l="0" r="0" t="0"/>
                  <wp:docPr id="7"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1932622" cy="2099531"/>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491396" cy="1953729"/>
                  <wp:effectExtent b="0" l="0" r="0" t="0"/>
                  <wp:docPr id="12"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1491396" cy="1953729"/>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406636" cy="1944204"/>
                  <wp:effectExtent b="0" l="0" r="0" t="0"/>
                  <wp:docPr id="11" name="image12.jpg"/>
                  <a:graphic>
                    <a:graphicData uri="http://schemas.openxmlformats.org/drawingml/2006/picture">
                      <pic:pic>
                        <pic:nvPicPr>
                          <pic:cNvPr id="0" name="image12.jpg"/>
                          <pic:cNvPicPr preferRelativeResize="0"/>
                        </pic:nvPicPr>
                        <pic:blipFill>
                          <a:blip r:embed="rId12"/>
                          <a:srcRect b="0" l="0" r="0" t="0"/>
                          <a:stretch>
                            <a:fillRect/>
                          </a:stretch>
                        </pic:blipFill>
                        <pic:spPr>
                          <a:xfrm>
                            <a:off x="0" y="0"/>
                            <a:ext cx="1406636" cy="1944204"/>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rPr>
                <w:rFonts w:ascii="Arial" w:cs="Arial" w:eastAsia="Arial" w:hAnsi="Arial"/>
                <w:b w:val="1"/>
                <w:bCs w:val="1"/>
                <w:sz w:val="20"/>
                <w:szCs w:val="20"/>
              </w:rPr>
            </w:pPr>
            <w:r w:rsidDel="00000000" w:rsidR="00000000" w:rsidRPr="00000000">
              <w:rPr>
                <w:rFonts w:ascii="Arial" w:cs="Arial" w:eastAsia="Arial" w:hAnsi="Arial"/>
                <w:sz w:val="20"/>
                <w:szCs w:val="20"/>
                <w:rtl w:val="0"/>
              </w:rPr>
              <w:t xml:space="preserve">En cumplimiento del programa</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Promotores PYBA, realizó una capacitación dirigida a 20 niños y niñas de la categoría infantil del Club Independiente en la cancha del barrio Villa del Lago (Comuna 13)</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El tema central de la jornada fue el abandono y la problemática de los animales en situación de calle</w:t>
            </w:r>
            <w:r w:rsidDel="00000000" w:rsidR="00000000" w:rsidRPr="00000000">
              <w:rPr>
                <w:rFonts w:ascii="Arial" w:cs="Arial" w:eastAsia="Arial" w:hAnsi="Arial"/>
                <w:sz w:val="16"/>
                <w:szCs w:val="16"/>
                <w:rtl w:val="0"/>
              </w:rPr>
              <w:t xml:space="preserve">, </w:t>
            </w:r>
            <w:r w:rsidDel="00000000" w:rsidR="00000000" w:rsidRPr="00000000">
              <w:rPr>
                <w:rFonts w:ascii="Arial" w:cs="Arial" w:eastAsia="Arial" w:hAnsi="Arial"/>
                <w:sz w:val="20"/>
                <w:szCs w:val="20"/>
                <w:rtl w:val="0"/>
              </w:rPr>
              <w:t xml:space="preserve">donde se sensibilizó a los menores sobre las causas de esta situación, la importancia de la adopción y cómo la comunidad puede ayudar a mejorar la calidad de vida de estos animales. (</w:t>
            </w:r>
            <w:r w:rsidDel="00000000" w:rsidR="00000000" w:rsidRPr="00000000">
              <w:rPr>
                <w:rFonts w:ascii="Arial" w:cs="Arial" w:eastAsia="Arial" w:hAnsi="Arial"/>
                <w:b w:val="1"/>
                <w:bCs w:val="1"/>
                <w:sz w:val="20"/>
                <w:szCs w:val="20"/>
                <w:rtl w:val="0"/>
              </w:rPr>
              <w:t xml:space="preserve">Se anexa en el informe ejecutivo las evidencias de esta actividad, como fotografías, actas de reunión y listados de asistencia, entre otros).</w:t>
            </w:r>
          </w:p>
          <w:p w:rsidR="00000000" w:rsidDel="00000000" w:rsidP="00000000" w:rsidRDefault="00000000" w:rsidRPr="00000000" w14:paraId="00000084">
            <w:pPr>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2239554" cy="2239554"/>
                  <wp:effectExtent b="0" l="0" r="0" t="0"/>
                  <wp:docPr id="8" name="image5.jpg"/>
                  <a:graphic>
                    <a:graphicData uri="http://schemas.openxmlformats.org/drawingml/2006/picture">
                      <pic:pic>
                        <pic:nvPicPr>
                          <pic:cNvPr id="0" name="image5.jpg"/>
                          <pic:cNvPicPr preferRelativeResize="0"/>
                        </pic:nvPicPr>
                        <pic:blipFill>
                          <a:blip r:embed="rId13"/>
                          <a:srcRect b="0" l="0" r="0" t="0"/>
                          <a:stretch>
                            <a:fillRect/>
                          </a:stretch>
                        </pic:blipFill>
                        <pic:spPr>
                          <a:xfrm>
                            <a:off x="0" y="0"/>
                            <a:ext cx="2239554" cy="2239554"/>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904047" cy="2369481"/>
                  <wp:effectExtent b="0" l="0" r="0" t="0"/>
                  <wp:docPr id="13" name="image9.jpg"/>
                  <a:graphic>
                    <a:graphicData uri="http://schemas.openxmlformats.org/drawingml/2006/picture">
                      <pic:pic>
                        <pic:nvPicPr>
                          <pic:cNvPr id="0" name="image9.jpg"/>
                          <pic:cNvPicPr preferRelativeResize="0"/>
                        </pic:nvPicPr>
                        <pic:blipFill>
                          <a:blip r:embed="rId14"/>
                          <a:srcRect b="0" l="0" r="0" t="0"/>
                          <a:stretch>
                            <a:fillRect/>
                          </a:stretch>
                        </pic:blipFill>
                        <pic:spPr>
                          <a:xfrm>
                            <a:off x="0" y="0"/>
                            <a:ext cx="1904047" cy="2369481"/>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865947" cy="2343036"/>
                  <wp:effectExtent b="0" l="0" r="0" t="0"/>
                  <wp:docPr id="5" name="image2.jpg"/>
                  <a:graphic>
                    <a:graphicData uri="http://schemas.openxmlformats.org/drawingml/2006/picture">
                      <pic:pic>
                        <pic:nvPicPr>
                          <pic:cNvPr id="0" name="image2.jpg"/>
                          <pic:cNvPicPr preferRelativeResize="0"/>
                        </pic:nvPicPr>
                        <pic:blipFill>
                          <a:blip r:embed="rId15"/>
                          <a:srcRect b="0" l="0" r="0" t="0"/>
                          <a:stretch>
                            <a:fillRect/>
                          </a:stretch>
                        </pic:blipFill>
                        <pic:spPr>
                          <a:xfrm>
                            <a:off x="0" y="0"/>
                            <a:ext cx="1865947" cy="2343036"/>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ind w:left="0" w:firstLine="0"/>
              <w:jc w:val="left"/>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6">
            <w:pPr>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2. Reportar de manera mensual la información cuantitativa del número de personas capacitadas, municipio intervenido y guías implementadas en el formato dispuesto para tal fin</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87">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Realizó durante el mes de Mayo 2026 realizó la caracterización en la ciudad de Cali el cual fue asignado por la supervisora. Para ello, desarrolla procesos de capacitación y formación de las prácticas responsables de convivencia animal al grupo de la tercera edad centro vida, registrando toda la información en el formato digital establecido para tal fin (Google Forms), siguiendo rigurosamente las directrices técnicas impartidas.</w:t>
            </w:r>
          </w:p>
          <w:p w:rsidR="00000000" w:rsidDel="00000000" w:rsidP="00000000" w:rsidRDefault="00000000" w:rsidRPr="00000000" w14:paraId="00000088">
            <w:pPr>
              <w:ind w:left="132" w:firstLine="0"/>
              <w:jc w:val="center"/>
              <w:rPr>
                <w:rFonts w:ascii="Arial" w:cs="Arial" w:eastAsia="Arial" w:hAnsi="Arial"/>
                <w:sz w:val="20"/>
                <w:szCs w:val="20"/>
              </w:rPr>
            </w:pPr>
            <w:r w:rsidDel="00000000" w:rsidR="00000000" w:rsidRPr="00000000">
              <w:rPr>
                <w:rFonts w:ascii="Arial" w:cs="Arial" w:eastAsia="Arial" w:hAnsi="Arial"/>
                <w:sz w:val="22"/>
                <w:szCs w:val="22"/>
              </w:rPr>
              <w:drawing>
                <wp:inline distB="114300" distT="114300" distL="114300" distR="114300">
                  <wp:extent cx="1218247" cy="2639536"/>
                  <wp:effectExtent b="0" l="0" r="0" t="0"/>
                  <wp:docPr id="19" name="image6.jpg"/>
                  <a:graphic>
                    <a:graphicData uri="http://schemas.openxmlformats.org/drawingml/2006/picture">
                      <pic:pic>
                        <pic:nvPicPr>
                          <pic:cNvPr id="0" name="image6.jpg"/>
                          <pic:cNvPicPr preferRelativeResize="0"/>
                        </pic:nvPicPr>
                        <pic:blipFill>
                          <a:blip r:embed="rId16"/>
                          <a:srcRect b="0" l="0" r="0" t="0"/>
                          <a:stretch>
                            <a:fillRect/>
                          </a:stretch>
                        </pic:blipFill>
                        <pic:spPr>
                          <a:xfrm>
                            <a:off x="0" y="0"/>
                            <a:ext cx="1218247" cy="2639536"/>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3. Realizar el cargue de las evidencias de las jornadas de capacitación mes a mes en el respectivo drive (Listados de Asistencia y/o certificados, fotografías, encuestas de satisfacción).  </w:t>
            </w:r>
          </w:p>
          <w:p w:rsidR="00000000" w:rsidDel="00000000" w:rsidP="00000000" w:rsidRDefault="00000000" w:rsidRPr="00000000" w14:paraId="0000008A">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En el cumplimiento de las obligaciones contractuales, realizó el cargue mensual de evidencias correspondiente al mes de ABRIL de 2026 en la carpeta de Google Drive designada. Este proceso incluyó la recopilación y organización exhaustiva de los listados de asistencia, registros fotográficos y encuestas de satisfacción de las jornadas de capacitación.</w:t>
            </w:r>
          </w:p>
          <w:p w:rsidR="00000000" w:rsidDel="00000000" w:rsidP="00000000" w:rsidRDefault="00000000" w:rsidRPr="00000000" w14:paraId="0000008B">
            <w:pPr>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Pr>
              <w:drawing>
                <wp:inline distB="114300" distT="114300" distL="114300" distR="114300">
                  <wp:extent cx="3152775" cy="2072146"/>
                  <wp:effectExtent b="0" l="0" r="0" t="0"/>
                  <wp:docPr id="17" name="image7.png"/>
                  <a:graphic>
                    <a:graphicData uri="http://schemas.openxmlformats.org/drawingml/2006/picture">
                      <pic:pic>
                        <pic:nvPicPr>
                          <pic:cNvPr id="0" name="image7.png"/>
                          <pic:cNvPicPr preferRelativeResize="0"/>
                        </pic:nvPicPr>
                        <pic:blipFill>
                          <a:blip r:embed="rId17"/>
                          <a:srcRect b="8279" l="1444" r="0" t="11741"/>
                          <a:stretch>
                            <a:fillRect/>
                          </a:stretch>
                        </pic:blipFill>
                        <pic:spPr>
                          <a:xfrm>
                            <a:off x="0" y="0"/>
                            <a:ext cx="3152775" cy="2072146"/>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2370773" cy="2082266"/>
                  <wp:effectExtent b="0" l="0" r="0" t="0"/>
                  <wp:docPr id="18"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2370773" cy="2082266"/>
                          </a:xfrm>
                          <a:prstGeom prst="rect"/>
                          <a:ln/>
                        </pic:spPr>
                      </pic:pic>
                    </a:graphicData>
                  </a:graphic>
                </wp:inline>
              </w:drawing>
            </w:r>
            <w:r w:rsidDel="00000000" w:rsidR="00000000" w:rsidRPr="00000000">
              <w:rPr>
                <w:rtl w:val="0"/>
              </w:rPr>
            </w:r>
          </w:p>
          <w:p w:rsidR="00000000" w:rsidDel="00000000" w:rsidP="00000000" w:rsidRDefault="00000000" w:rsidRPr="00000000" w14:paraId="0000008C">
            <w:pPr>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4. Participar activamente en las diferentes jornadas de trabajo convocadas por: Escuadrón Benji, Intervención a Refugios y/o albergues, Jornadas de Esterilización, Turismos de Naturaleza, Enfoque diferencial, entre otros programas de la Subsecretaría de Protección y Bienestar Animal</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8D">
            <w:pPr>
              <w:jc w:val="both"/>
              <w:rPr>
                <w:rFonts w:ascii="Arial" w:cs="Arial" w:eastAsia="Arial" w:hAnsi="Arial"/>
                <w:sz w:val="18"/>
                <w:szCs w:val="18"/>
              </w:rPr>
            </w:pPr>
            <w:r w:rsidDel="00000000" w:rsidR="00000000" w:rsidRPr="00000000">
              <w:rPr>
                <w:rFonts w:ascii="Arial" w:cs="Arial" w:eastAsia="Arial" w:hAnsi="Arial"/>
                <w:sz w:val="20"/>
                <w:szCs w:val="20"/>
                <w:rtl w:val="0"/>
              </w:rPr>
              <w:t xml:space="preserve">Asistió a la charla con los estudiantes de la </w:t>
            </w:r>
            <w:r w:rsidDel="00000000" w:rsidR="00000000" w:rsidRPr="00000000">
              <w:rPr>
                <w:rFonts w:ascii="Arial" w:cs="Arial" w:eastAsia="Arial" w:hAnsi="Arial"/>
                <w:sz w:val="22"/>
                <w:szCs w:val="22"/>
                <w:rtl w:val="0"/>
              </w:rPr>
              <w:t xml:space="preserve">Institución Educativa El Placer</w:t>
            </w:r>
            <w:r w:rsidDel="00000000" w:rsidR="00000000" w:rsidRPr="00000000">
              <w:rPr>
                <w:rFonts w:ascii="Arial" w:cs="Arial" w:eastAsia="Arial" w:hAnsi="Arial"/>
                <w:sz w:val="20"/>
                <w:szCs w:val="20"/>
                <w:rtl w:val="0"/>
              </w:rPr>
              <w:t xml:space="preserve">, en compañía de la profesional </w:t>
            </w:r>
            <w:r w:rsidDel="00000000" w:rsidR="00000000" w:rsidRPr="00000000">
              <w:rPr>
                <w:rFonts w:ascii="Arial" w:cs="Arial" w:eastAsia="Arial" w:hAnsi="Arial"/>
                <w:sz w:val="22"/>
                <w:szCs w:val="22"/>
                <w:rtl w:val="0"/>
              </w:rPr>
              <w:t xml:space="preserve"> Nathaly Mosquera</w:t>
            </w:r>
            <w:r w:rsidDel="00000000" w:rsidR="00000000" w:rsidRPr="00000000">
              <w:rPr>
                <w:rFonts w:ascii="Arial" w:cs="Arial" w:eastAsia="Arial" w:hAnsi="Arial"/>
                <w:sz w:val="20"/>
                <w:szCs w:val="20"/>
                <w:rtl w:val="0"/>
              </w:rPr>
              <w:t xml:space="preserve">, con el objetivo de generar conciencia e interés sobre el </w:t>
            </w:r>
            <w:r w:rsidDel="00000000" w:rsidR="00000000" w:rsidRPr="00000000">
              <w:rPr>
                <w:rFonts w:ascii="Arial" w:cs="Arial" w:eastAsia="Arial" w:hAnsi="Arial"/>
                <w:sz w:val="22"/>
                <w:szCs w:val="22"/>
                <w:rtl w:val="0"/>
              </w:rPr>
              <w:t xml:space="preserve">bienestar animal</w:t>
            </w:r>
            <w:r w:rsidDel="00000000" w:rsidR="00000000" w:rsidRPr="00000000">
              <w:rPr>
                <w:rFonts w:ascii="Arial" w:cs="Arial" w:eastAsia="Arial" w:hAnsi="Arial"/>
                <w:sz w:val="20"/>
                <w:szCs w:val="20"/>
                <w:rtl w:val="0"/>
              </w:rPr>
              <w:t xml:space="preserve"> y el cuidado de los perros domésticos. Durante la actividad, promovemos prácticas de </w:t>
            </w:r>
            <w:r w:rsidDel="00000000" w:rsidR="00000000" w:rsidRPr="00000000">
              <w:rPr>
                <w:rFonts w:ascii="Arial" w:cs="Arial" w:eastAsia="Arial" w:hAnsi="Arial"/>
                <w:sz w:val="22"/>
                <w:szCs w:val="22"/>
                <w:rtl w:val="0"/>
              </w:rPr>
              <w:t xml:space="preserve">tenencia responsable</w:t>
            </w:r>
            <w:r w:rsidDel="00000000" w:rsidR="00000000" w:rsidRPr="00000000">
              <w:rPr>
                <w:rFonts w:ascii="Arial" w:cs="Arial" w:eastAsia="Arial" w:hAnsi="Arial"/>
                <w:sz w:val="20"/>
                <w:szCs w:val="20"/>
                <w:rtl w:val="0"/>
              </w:rPr>
              <w:t xml:space="preserve"> y respeto hacia los animales, incentivando la participación activa de los estudiantes mediante espacios de </w:t>
            </w:r>
            <w:r w:rsidDel="00000000" w:rsidR="00000000" w:rsidRPr="00000000">
              <w:rPr>
                <w:rFonts w:ascii="Arial" w:cs="Arial" w:eastAsia="Arial" w:hAnsi="Arial"/>
                <w:sz w:val="22"/>
                <w:szCs w:val="22"/>
                <w:rtl w:val="0"/>
              </w:rPr>
              <w:t xml:space="preserve">diálogo y reflexión</w:t>
            </w:r>
            <w:r w:rsidDel="00000000" w:rsidR="00000000" w:rsidRPr="00000000">
              <w:rPr>
                <w:rFonts w:ascii="Arial" w:cs="Arial" w:eastAsia="Arial" w:hAnsi="Arial"/>
                <w:sz w:val="20"/>
                <w:szCs w:val="20"/>
                <w:rtl w:val="0"/>
              </w:rPr>
              <w:t xml:space="preserve"> que permitieron fortalecer su compromiso con el cuidado de las mascotas</w:t>
            </w:r>
            <w:r w:rsidDel="00000000" w:rsidR="00000000" w:rsidRPr="00000000">
              <w:rPr>
                <w:rFonts w:ascii="Arial" w:cs="Arial" w:eastAsia="Arial" w:hAnsi="Arial"/>
                <w:b w:val="1"/>
                <w:bCs w:val="1"/>
                <w:sz w:val="20"/>
                <w:szCs w:val="20"/>
                <w:rtl w:val="0"/>
              </w:rPr>
              <w:t xml:space="preserve">. (se anexa en el informe ejecutivo las evidencias de esta actividad, fotografías, actas de reunión, listados de asistencia,etc)</w:t>
            </w:r>
            <w:r w:rsidDel="00000000" w:rsidR="00000000" w:rsidRPr="00000000">
              <w:rPr>
                <w:rtl w:val="0"/>
              </w:rPr>
            </w:r>
          </w:p>
          <w:p w:rsidR="00000000" w:rsidDel="00000000" w:rsidP="00000000" w:rsidRDefault="00000000" w:rsidRPr="00000000" w14:paraId="0000008E">
            <w:pPr>
              <w:ind w:right="357"/>
              <w:jc w:val="center"/>
              <w:rPr>
                <w:rFonts w:ascii="Arial" w:cs="Arial" w:eastAsia="Arial" w:hAnsi="Arial"/>
                <w:b w:val="1"/>
                <w:bCs w:val="1"/>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b w:val="1"/>
                <w:bCs w:val="1"/>
              </w:rPr>
              <w:drawing>
                <wp:inline distB="114300" distT="114300" distL="114300" distR="114300">
                  <wp:extent cx="2375637" cy="1783872"/>
                  <wp:effectExtent b="0" l="0" r="0" t="0"/>
                  <wp:docPr id="20" name="image19.jpg"/>
                  <a:graphic>
                    <a:graphicData uri="http://schemas.openxmlformats.org/drawingml/2006/picture">
                      <pic:pic>
                        <pic:nvPicPr>
                          <pic:cNvPr id="0" name="image19.jpg"/>
                          <pic:cNvPicPr preferRelativeResize="0"/>
                        </pic:nvPicPr>
                        <pic:blipFill>
                          <a:blip r:embed="rId19"/>
                          <a:srcRect b="0" l="0" r="0" t="0"/>
                          <a:stretch>
                            <a:fillRect/>
                          </a:stretch>
                        </pic:blipFill>
                        <pic:spPr>
                          <a:xfrm>
                            <a:off x="0" y="0"/>
                            <a:ext cx="2375637" cy="1783872"/>
                          </a:xfrm>
                          <a:prstGeom prst="rect"/>
                          <a:ln/>
                        </pic:spPr>
                      </pic:pic>
                    </a:graphicData>
                  </a:graphic>
                </wp:inline>
              </w:drawing>
            </w:r>
            <w:r w:rsidDel="00000000" w:rsidR="00000000" w:rsidRPr="00000000">
              <w:rPr>
                <w:rFonts w:ascii="Arial" w:cs="Arial" w:eastAsia="Arial" w:hAnsi="Arial"/>
                <w:b w:val="1"/>
                <w:bCs w:val="1"/>
              </w:rPr>
              <w:drawing>
                <wp:inline distB="114300" distT="114300" distL="114300" distR="114300">
                  <wp:extent cx="2347062" cy="1760296"/>
                  <wp:effectExtent b="0" l="0" r="0" t="0"/>
                  <wp:docPr id="10" name="image16.jpg"/>
                  <a:graphic>
                    <a:graphicData uri="http://schemas.openxmlformats.org/drawingml/2006/picture">
                      <pic:pic>
                        <pic:nvPicPr>
                          <pic:cNvPr id="0" name="image16.jpg"/>
                          <pic:cNvPicPr preferRelativeResize="0"/>
                        </pic:nvPicPr>
                        <pic:blipFill>
                          <a:blip r:embed="rId20"/>
                          <a:srcRect b="0" l="0" r="0" t="0"/>
                          <a:stretch>
                            <a:fillRect/>
                          </a:stretch>
                        </pic:blipFill>
                        <pic:spPr>
                          <a:xfrm>
                            <a:off x="0" y="0"/>
                            <a:ext cx="2347062" cy="1760296"/>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after="240" w:before="180"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En el marco de las actividades comunitarias programadas, asistió al corregimiento de Pavas, en el municipio de La Cumbre, integrando las filas del Escuadrón </w:t>
            </w:r>
            <w:r w:rsidDel="00000000" w:rsidR="00000000" w:rsidRPr="00000000">
              <w:rPr>
                <w:rFonts w:ascii="Arial" w:cs="Arial" w:eastAsia="Arial" w:hAnsi="Arial"/>
                <w:sz w:val="20"/>
                <w:szCs w:val="20"/>
                <w:rtl w:val="0"/>
              </w:rPr>
              <w:t xml:space="preserve">Bengi</w:t>
            </w:r>
            <w:r w:rsidDel="00000000" w:rsidR="00000000" w:rsidRPr="00000000">
              <w:rPr>
                <w:rFonts w:ascii="Arial" w:cs="Arial" w:eastAsia="Arial" w:hAnsi="Arial"/>
                <w:sz w:val="20"/>
                <w:szCs w:val="20"/>
                <w:rtl w:val="0"/>
              </w:rPr>
              <w:t xml:space="preserve">. La intervención se desarrolló con el propósito fundamental de capacitar y sensibilizar a la población infantil sobre la importancia del cuidado integral de los caninos. El enfoque principal de la jornada fue inculcar en los niños y niñas el valor del respeto por la vida animal, brindándoles herramientas prácticas y conocimientos básicos sobre la tenencia responsable. Durante la actividad, se enfatizó que los perros no son solo mascotas, sino seres que requieren protección, atención médica, alimentación adecuada y, sobre todo, un trato digno por parte de la sociedad.</w:t>
            </w:r>
          </w:p>
          <w:p w:rsidR="00000000" w:rsidDel="00000000" w:rsidP="00000000" w:rsidRDefault="00000000" w:rsidRPr="00000000" w14:paraId="00000090">
            <w:pPr>
              <w:spacing w:after="240" w:before="180" w:lineRule="auto"/>
              <w:jc w:val="center"/>
              <w:rPr>
                <w:rFonts w:ascii="Arial" w:cs="Arial" w:eastAsia="Arial" w:hAnsi="Arial"/>
                <w:b w:val="1"/>
                <w:bCs w:val="1"/>
                <w:sz w:val="20"/>
                <w:szCs w:val="20"/>
              </w:rPr>
            </w:pPr>
            <w:r w:rsidDel="00000000" w:rsidR="00000000" w:rsidRPr="00000000">
              <w:rPr>
                <w:rFonts w:ascii="Arial" w:cs="Arial" w:eastAsia="Arial" w:hAnsi="Arial"/>
                <w:sz w:val="20"/>
                <w:szCs w:val="20"/>
              </w:rPr>
              <w:drawing>
                <wp:inline distB="114300" distT="114300" distL="114300" distR="114300">
                  <wp:extent cx="1524953" cy="1939906"/>
                  <wp:effectExtent b="0" l="0" r="0" t="0"/>
                  <wp:docPr id="6" name="image4.jpg"/>
                  <a:graphic>
                    <a:graphicData uri="http://schemas.openxmlformats.org/drawingml/2006/picture">
                      <pic:pic>
                        <pic:nvPicPr>
                          <pic:cNvPr id="0" name="image4.jpg"/>
                          <pic:cNvPicPr preferRelativeResize="0"/>
                        </pic:nvPicPr>
                        <pic:blipFill>
                          <a:blip r:embed="rId21"/>
                          <a:srcRect b="0" l="0" r="0" t="0"/>
                          <a:stretch>
                            <a:fillRect/>
                          </a:stretch>
                        </pic:blipFill>
                        <pic:spPr>
                          <a:xfrm>
                            <a:off x="0" y="0"/>
                            <a:ext cx="1524953" cy="1939906"/>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2477453" cy="1855244"/>
                  <wp:effectExtent b="0" l="0" r="0" t="0"/>
                  <wp:docPr id="15" name="image21.jpg"/>
                  <a:graphic>
                    <a:graphicData uri="http://schemas.openxmlformats.org/drawingml/2006/picture">
                      <pic:pic>
                        <pic:nvPicPr>
                          <pic:cNvPr id="0" name="image21.jpg"/>
                          <pic:cNvPicPr preferRelativeResize="0"/>
                        </pic:nvPicPr>
                        <pic:blipFill>
                          <a:blip r:embed="rId22"/>
                          <a:srcRect b="0" l="0" r="0" t="0"/>
                          <a:stretch>
                            <a:fillRect/>
                          </a:stretch>
                        </pic:blipFill>
                        <pic:spPr>
                          <a:xfrm>
                            <a:off x="0" y="0"/>
                            <a:ext cx="2477453" cy="1855244"/>
                          </a:xfrm>
                          <a:prstGeom prst="rect"/>
                          <a:ln/>
                        </pic:spPr>
                      </pic:pic>
                    </a:graphicData>
                  </a:graphic>
                </wp:inline>
              </w:drawing>
            </w:r>
            <w:r w:rsidDel="00000000" w:rsidR="00000000" w:rsidRPr="00000000">
              <w:rPr>
                <w:rtl w:val="0"/>
              </w:rPr>
            </w:r>
          </w:p>
          <w:p w:rsidR="00000000" w:rsidDel="00000000" w:rsidP="00000000" w:rsidRDefault="00000000" w:rsidRPr="00000000" w14:paraId="00000091">
            <w:pPr>
              <w:jc w:val="both"/>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5. Participar en todos los procesos de formación y/o capacitaciones convocadas por la subsecretaría PYBA de acuerdo al pemsun educativo, así mismo a las jornadas de capacitación con el fin de cumplir con los objetivos fijados por el modelo Integrado de Planeación y Gestión - MIPG, conforme al cronograma y directrices establecidas por la Secretaria de Ambientes y Desarrollo Sostenible.   </w:t>
            </w:r>
          </w:p>
          <w:p w:rsidR="00000000" w:rsidDel="00000000" w:rsidP="00000000" w:rsidRDefault="00000000" w:rsidRPr="00000000" w14:paraId="00000092">
            <w:pPr>
              <w:ind w:right="357"/>
              <w:jc w:val="both"/>
              <w:rPr>
                <w:rFonts w:ascii="Arial" w:cs="Arial" w:eastAsia="Arial" w:hAnsi="Arial"/>
                <w:sz w:val="22"/>
                <w:szCs w:val="22"/>
              </w:rPr>
            </w:pPr>
            <w:r w:rsidDel="00000000" w:rsidR="00000000" w:rsidRPr="00000000">
              <w:rPr>
                <w:rFonts w:ascii="Arial" w:cs="Arial" w:eastAsia="Arial" w:hAnsi="Arial"/>
                <w:sz w:val="22"/>
                <w:szCs w:val="22"/>
                <w:rtl w:val="0"/>
              </w:rPr>
              <w:t xml:space="preserve">Asistió a la capacitación sobre los malos hábitos, orientada por Luisa Fernanda, con el objetivo de fortalecer el conocimiento sobre conductas que pueden afectar el bienestar personal y social. Durante la jornada se abordaron diferentes temáticas relacionadas con la identificación, prevención y cambio de hábitos negativos, promoviendo la reflexión y la adopción de prácticas más saludables. La actividad se desarrolló mediante espacios de participación e interacción, permitiendo resolver inquietudes y fomentar el aprendizaje significativo. </w:t>
            </w:r>
          </w:p>
          <w:p w:rsidR="00000000" w:rsidDel="00000000" w:rsidP="00000000" w:rsidRDefault="00000000" w:rsidRPr="00000000" w14:paraId="00000093">
            <w:pPr>
              <w:ind w:right="357"/>
              <w:jc w:val="center"/>
              <w:rPr>
                <w:rFonts w:ascii="Arial" w:cs="Arial" w:eastAsia="Arial" w:hAnsi="Arial"/>
                <w:sz w:val="20"/>
                <w:szCs w:val="20"/>
              </w:rPr>
            </w:pPr>
            <w:r w:rsidDel="00000000" w:rsidR="00000000" w:rsidRPr="00000000">
              <w:rPr>
                <w:rFonts w:ascii="Arial" w:cs="Arial" w:eastAsia="Arial" w:hAnsi="Arial"/>
                <w:sz w:val="20"/>
                <w:szCs w:val="20"/>
              </w:rPr>
              <w:drawing>
                <wp:inline distB="114300" distT="114300" distL="114300" distR="114300">
                  <wp:extent cx="1061099" cy="2286285"/>
                  <wp:effectExtent b="0" l="0" r="0" t="0"/>
                  <wp:docPr id="21" name="image13.jpg"/>
                  <a:graphic>
                    <a:graphicData uri="http://schemas.openxmlformats.org/drawingml/2006/picture">
                      <pic:pic>
                        <pic:nvPicPr>
                          <pic:cNvPr id="0" name="image13.jpg"/>
                          <pic:cNvPicPr preferRelativeResize="0"/>
                        </pic:nvPicPr>
                        <pic:blipFill>
                          <a:blip r:embed="rId23"/>
                          <a:srcRect b="0" l="0" r="0" t="0"/>
                          <a:stretch>
                            <a:fillRect/>
                          </a:stretch>
                        </pic:blipFill>
                        <pic:spPr>
                          <a:xfrm>
                            <a:off x="0" y="0"/>
                            <a:ext cx="1061099" cy="2286285"/>
                          </a:xfrm>
                          <a:prstGeom prst="rect"/>
                          <a:ln/>
                        </pic:spPr>
                      </pic:pic>
                    </a:graphicData>
                  </a:graphic>
                </wp:inline>
              </w:drawing>
            </w:r>
            <w:r w:rsidDel="00000000" w:rsidR="00000000" w:rsidRPr="00000000">
              <w:rPr>
                <w:rFonts w:ascii="Arial" w:cs="Arial" w:eastAsia="Arial" w:hAnsi="Arial"/>
                <w:sz w:val="20"/>
                <w:szCs w:val="20"/>
              </w:rPr>
              <w:drawing>
                <wp:inline distB="114300" distT="114300" distL="114300" distR="114300">
                  <wp:extent cx="1063738" cy="2304765"/>
                  <wp:effectExtent b="0" l="0" r="0" t="0"/>
                  <wp:docPr id="23" name="image20.jpg"/>
                  <a:graphic>
                    <a:graphicData uri="http://schemas.openxmlformats.org/drawingml/2006/picture">
                      <pic:pic>
                        <pic:nvPicPr>
                          <pic:cNvPr id="0" name="image20.jpg"/>
                          <pic:cNvPicPr preferRelativeResize="0"/>
                        </pic:nvPicPr>
                        <pic:blipFill>
                          <a:blip r:embed="rId24"/>
                          <a:srcRect b="0" l="0" r="0" t="0"/>
                          <a:stretch>
                            <a:fillRect/>
                          </a:stretch>
                        </pic:blipFill>
                        <pic:spPr>
                          <a:xfrm>
                            <a:off x="0" y="0"/>
                            <a:ext cx="1063738" cy="2304765"/>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ind w:right="357"/>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5">
            <w:pPr>
              <w:jc w:val="both"/>
              <w:rPr>
                <w:rFonts w:ascii="Arial" w:cs="Arial" w:eastAsia="Arial" w:hAnsi="Arial"/>
                <w:b w:val="1"/>
                <w:bCs w:val="1"/>
              </w:rPr>
            </w:pPr>
            <w:r w:rsidDel="00000000" w:rsidR="00000000" w:rsidRPr="00000000">
              <w:rPr>
                <w:rFonts w:ascii="Arial" w:cs="Arial" w:eastAsia="Arial" w:hAnsi="Arial"/>
                <w:b w:val="1"/>
                <w:bCs w:val="1"/>
                <w:rtl w:val="0"/>
              </w:rPr>
              <w:t xml:space="preserve">6. Cumplir a cabalidad con las funciones y actividades que le sean asignadas por el supervisor del contrato.</w:t>
            </w:r>
          </w:p>
          <w:p w:rsidR="00000000" w:rsidDel="00000000" w:rsidP="00000000" w:rsidRDefault="00000000" w:rsidRPr="00000000" w14:paraId="00000096">
            <w:pPr>
              <w:ind w:right="357"/>
              <w:jc w:val="both"/>
              <w:rPr>
                <w:rFonts w:ascii="Arial" w:cs="Arial" w:eastAsia="Arial" w:hAnsi="Arial"/>
              </w:rPr>
            </w:pPr>
            <w:r w:rsidDel="00000000" w:rsidR="00000000" w:rsidRPr="00000000">
              <w:rPr>
                <w:rFonts w:ascii="Arial" w:cs="Arial" w:eastAsia="Arial" w:hAnsi="Arial"/>
                <w:rtl w:val="0"/>
              </w:rPr>
              <w:t xml:space="preserve">Asistió a la capacitación sobre el Sistema de Gestión de Seguridad y Salud en el Trabajo (SG-SST), con el objetivo de fortalecer los conocimientos relacionados con la prevención de riesgos laborales y la promoción de condiciones seguras en el entorno de trabajo. Durante la jornada se socializaron los lineamientos generales del sistema, las responsabilidades de los funcionarios y contratistas, así como las medidas preventivas que deben adoptarse para evitar accidentes y enfermedades laborales. Asimismo, se resaltó la importancia de cumplir con las normas de seguridad, reportar situaciones de riesgo y contribuir al bienestar y la protección de todos los integrantes de la institución.</w:t>
            </w:r>
          </w:p>
          <w:p w:rsidR="00000000" w:rsidDel="00000000" w:rsidP="00000000" w:rsidRDefault="00000000" w:rsidRPr="00000000" w14:paraId="00000097">
            <w:pPr>
              <w:jc w:val="both"/>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098">
            <w:pPr>
              <w:ind w:left="75" w:right="357" w:firstLine="0"/>
              <w:jc w:val="center"/>
              <w:rPr>
                <w:rFonts w:ascii="Arial" w:cs="Arial" w:eastAsia="Arial" w:hAnsi="Arial"/>
                <w:b w:val="1"/>
                <w:bCs w:val="1"/>
                <w:sz w:val="20"/>
                <w:szCs w:val="20"/>
              </w:rPr>
            </w:pPr>
            <w:r w:rsidDel="00000000" w:rsidR="00000000" w:rsidRPr="00000000">
              <w:rPr>
                <w:rFonts w:ascii="Arial" w:cs="Arial" w:eastAsia="Arial" w:hAnsi="Arial"/>
                <w:b w:val="1"/>
                <w:bCs w:val="1"/>
              </w:rPr>
              <w:drawing>
                <wp:inline distB="0" distT="0" distL="0" distR="0">
                  <wp:extent cx="903922" cy="1964724"/>
                  <wp:effectExtent b="0" l="0" r="0" t="0"/>
                  <wp:docPr id="24" name="image14.jpg"/>
                  <a:graphic>
                    <a:graphicData uri="http://schemas.openxmlformats.org/drawingml/2006/picture">
                      <pic:pic>
                        <pic:nvPicPr>
                          <pic:cNvPr id="0" name="image14.jpg"/>
                          <pic:cNvPicPr preferRelativeResize="0"/>
                        </pic:nvPicPr>
                        <pic:blipFill>
                          <a:blip r:embed="rId25"/>
                          <a:srcRect b="0" l="0" r="0" t="0"/>
                          <a:stretch>
                            <a:fillRect/>
                          </a:stretch>
                        </pic:blipFill>
                        <pic:spPr>
                          <a:xfrm>
                            <a:off x="0" y="0"/>
                            <a:ext cx="903922" cy="1964724"/>
                          </a:xfrm>
                          <a:prstGeom prst="rect"/>
                          <a:ln/>
                        </pic:spPr>
                      </pic:pic>
                    </a:graphicData>
                  </a:graphic>
                </wp:inline>
              </w:drawing>
            </w:r>
            <w:r w:rsidDel="00000000" w:rsidR="00000000" w:rsidRPr="00000000">
              <w:rPr>
                <w:rFonts w:ascii="Arial" w:cs="Arial" w:eastAsia="Arial" w:hAnsi="Arial"/>
                <w:b w:val="1"/>
                <w:bCs w:val="1"/>
              </w:rPr>
              <w:drawing>
                <wp:inline distB="0" distT="0" distL="0" distR="0">
                  <wp:extent cx="903922" cy="1976710"/>
                  <wp:effectExtent b="0" l="0" r="0" t="0"/>
                  <wp:docPr id="25" name="image18.jpg"/>
                  <a:graphic>
                    <a:graphicData uri="http://schemas.openxmlformats.org/drawingml/2006/picture">
                      <pic:pic>
                        <pic:nvPicPr>
                          <pic:cNvPr id="0" name="image18.jpg"/>
                          <pic:cNvPicPr preferRelativeResize="0"/>
                        </pic:nvPicPr>
                        <pic:blipFill>
                          <a:blip r:embed="rId26"/>
                          <a:srcRect b="0" l="0" r="0" t="0"/>
                          <a:stretch>
                            <a:fillRect/>
                          </a:stretch>
                        </pic:blipFill>
                        <pic:spPr>
                          <a:xfrm>
                            <a:off x="0" y="0"/>
                            <a:ext cx="903922" cy="197671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9B">
      <w:pPr>
        <w:widowControl w:val="0"/>
        <w:pBdr>
          <w:top w:space="0" w:sz="0" w:val="nil"/>
          <w:left w:space="0" w:sz="0" w:val="nil"/>
          <w:bottom w:space="0" w:sz="0" w:val="nil"/>
          <w:right w:space="0" w:sz="0" w:val="nil"/>
          <w:between w:space="0" w:sz="0" w:val="nil"/>
        </w:pBdr>
        <w:spacing w:line="276" w:lineRule="auto"/>
        <w:rPr>
          <w:rFonts w:ascii="Arial" w:cs="Arial" w:eastAsia="Arial" w:hAnsi="Arial"/>
          <w:b w:val="1"/>
          <w:bCs w:val="1"/>
          <w:sz w:val="20"/>
          <w:szCs w:val="20"/>
        </w:rPr>
      </w:pPr>
      <w:r w:rsidDel="00000000" w:rsidR="00000000" w:rsidRPr="00000000">
        <w:rPr>
          <w:rtl w:val="0"/>
        </w:rPr>
      </w:r>
    </w:p>
    <w:tbl>
      <w:tblPr>
        <w:tblStyle w:val="Table7"/>
        <w:tblW w:w="9923.0" w:type="dxa"/>
        <w:jc w:val="left"/>
        <w:tblLayout w:type="fixed"/>
        <w:tblLook w:val="0400"/>
      </w:tblPr>
      <w:tblGrid>
        <w:gridCol w:w="9923"/>
        <w:tblGridChange w:id="0">
          <w:tblGrid>
            <w:gridCol w:w="9923"/>
          </w:tblGrid>
        </w:tblGridChange>
      </w:tblGrid>
      <w:tr>
        <w:trPr>
          <w:cantSplit w:val="0"/>
          <w:trHeight w:val="271"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9C">
            <w:pPr>
              <w:numPr>
                <w:ilvl w:val="0"/>
                <w:numId w:val="3"/>
              </w:numPr>
              <w:spacing w:line="276" w:lineRule="auto"/>
              <w:ind w:left="915" w:hanging="360"/>
              <w:jc w:val="both"/>
              <w:rPr>
                <w:sz w:val="20"/>
                <w:szCs w:val="20"/>
              </w:rPr>
            </w:pPr>
            <w:r w:rsidDel="00000000" w:rsidR="00000000" w:rsidRPr="00000000">
              <w:rPr>
                <w:rFonts w:ascii="Arial" w:cs="Arial" w:eastAsia="Arial" w:hAnsi="Arial"/>
                <w:b w:val="1"/>
                <w:bCs w:val="1"/>
                <w:sz w:val="20"/>
                <w:szCs w:val="20"/>
                <w:rtl w:val="0"/>
              </w:rPr>
              <w:t xml:space="preserve">Cumplimiento de las normas técnicas aplicables: Las actividades se ejecutaron de conformidad con el Estatuto de Contratación Pública, las normas de calidad y de gestión documental.</w:t>
            </w:r>
            <w:r w:rsidDel="00000000" w:rsidR="00000000" w:rsidRPr="00000000">
              <w:rPr>
                <w:rtl w:val="0"/>
              </w:rPr>
            </w:r>
          </w:p>
          <w:p w:rsidR="00000000" w:rsidDel="00000000" w:rsidP="00000000" w:rsidRDefault="00000000" w:rsidRPr="00000000" w14:paraId="0000009D">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Cumplimiento de las condiciones ofrecidas de acuerdo con lo previsto en el contrato de las personas que conformas el equipo del contratista y exigir su reemplazo en condiciones equivalentes cuando fuere necesario: NO APLICA.</w:t>
            </w:r>
            <w:r w:rsidDel="00000000" w:rsidR="00000000" w:rsidRPr="00000000">
              <w:rPr>
                <w:rtl w:val="0"/>
              </w:rPr>
            </w:r>
          </w:p>
          <w:p w:rsidR="00000000" w:rsidDel="00000000" w:rsidP="00000000" w:rsidRDefault="00000000" w:rsidRPr="00000000" w14:paraId="0000009E">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Sugerir las necesidades de cambio o ajuste: NO APLICA</w:t>
            </w:r>
            <w:r w:rsidDel="00000000" w:rsidR="00000000" w:rsidRPr="00000000">
              <w:rPr>
                <w:rtl w:val="0"/>
              </w:rPr>
            </w:r>
          </w:p>
          <w:p w:rsidR="00000000" w:rsidDel="00000000" w:rsidP="00000000" w:rsidRDefault="00000000" w:rsidRPr="00000000" w14:paraId="0000009F">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Acciones de las partes de los cambios o ajustes: NO APLICA</w:t>
            </w:r>
            <w:r w:rsidDel="00000000" w:rsidR="00000000" w:rsidRPr="00000000">
              <w:rPr>
                <w:rtl w:val="0"/>
              </w:rPr>
            </w:r>
          </w:p>
          <w:p w:rsidR="00000000" w:rsidDel="00000000" w:rsidP="00000000" w:rsidRDefault="00000000" w:rsidRPr="00000000" w14:paraId="000000A0">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Solicitudes y requerimientos técnicos del contratista: NO APLICA</w:t>
            </w:r>
            <w:r w:rsidDel="00000000" w:rsidR="00000000" w:rsidRPr="00000000">
              <w:rPr>
                <w:rtl w:val="0"/>
              </w:rPr>
            </w:r>
          </w:p>
          <w:p w:rsidR="00000000" w:rsidDel="00000000" w:rsidP="00000000" w:rsidRDefault="00000000" w:rsidRPr="00000000" w14:paraId="000000A1">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Recomendaciones a las solicitudes y requerimientos técnicos del contratista: NO APLICA</w:t>
            </w:r>
            <w:r w:rsidDel="00000000" w:rsidR="00000000" w:rsidRPr="00000000">
              <w:rPr>
                <w:rtl w:val="0"/>
              </w:rPr>
            </w:r>
          </w:p>
          <w:p w:rsidR="00000000" w:rsidDel="00000000" w:rsidP="00000000" w:rsidRDefault="00000000" w:rsidRPr="00000000" w14:paraId="000000A2">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Necesidad de hacer efectivas las garantías: NO APLICA</w:t>
            </w:r>
            <w:r w:rsidDel="00000000" w:rsidR="00000000" w:rsidRPr="00000000">
              <w:rPr>
                <w:rtl w:val="0"/>
              </w:rPr>
            </w:r>
          </w:p>
          <w:p w:rsidR="00000000" w:rsidDel="00000000" w:rsidP="00000000" w:rsidRDefault="00000000" w:rsidRPr="00000000" w14:paraId="000000A3">
            <w:pPr>
              <w:numPr>
                <w:ilvl w:val="0"/>
                <w:numId w:val="3"/>
              </w:numPr>
              <w:ind w:left="915" w:hanging="360"/>
              <w:rPr>
                <w:sz w:val="20"/>
                <w:szCs w:val="20"/>
              </w:rPr>
            </w:pPr>
            <w:r w:rsidDel="00000000" w:rsidR="00000000" w:rsidRPr="00000000">
              <w:rPr>
                <w:rFonts w:ascii="Arial" w:cs="Arial" w:eastAsia="Arial" w:hAnsi="Arial"/>
                <w:b w:val="1"/>
                <w:bCs w:val="1"/>
                <w:sz w:val="20"/>
                <w:szCs w:val="20"/>
                <w:rtl w:val="0"/>
              </w:rPr>
              <w:t xml:space="preserve">Documentos y soportes necesarios frente a la necesidad de hacer efectiva las garantías del contrato: NO APLICA.</w:t>
            </w:r>
            <w:r w:rsidDel="00000000" w:rsidR="00000000" w:rsidRPr="00000000">
              <w:rPr>
                <w:rtl w:val="0"/>
              </w:rPr>
            </w:r>
          </w:p>
        </w:tc>
      </w:tr>
      <w:tr>
        <w:trPr>
          <w:cantSplit w:val="0"/>
          <w:trHeight w:val="271" w:hRule="atLeast"/>
          <w:tblHeader w:val="0"/>
        </w:trPr>
        <w:tc>
          <w:tcPr>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0A4">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SEGUIMIENTO ADMINISTRATIVO</w:t>
            </w:r>
            <w:r w:rsidDel="00000000" w:rsidR="00000000" w:rsidRPr="00000000">
              <w:rPr>
                <w:rtl w:val="0"/>
              </w:rPr>
            </w:r>
          </w:p>
        </w:tc>
      </w:tr>
      <w:tr>
        <w:trPr>
          <w:cantSplit w:val="0"/>
          <w:trHeight w:val="543" w:hRule="atLeast"/>
          <w:tblHeader w:val="0"/>
        </w:trPr>
        <w:tc>
          <w:tcPr>
            <w:tcBorders>
              <w:top w:color="c0c0c0" w:space="0" w:sz="6" w:val="single"/>
              <w:left w:color="c0c0c0" w:space="0" w:sz="6" w:val="single"/>
              <w:bottom w:color="c0c0c0" w:space="0" w:sz="6" w:val="single"/>
              <w:right w:color="c0c0c0" w:space="0" w:sz="6" w:val="single"/>
            </w:tcBorders>
            <w:tcMar>
              <w:top w:w="15.0" w:type="dxa"/>
              <w:left w:w="70.0" w:type="dxa"/>
              <w:bottom w:w="15.0" w:type="dxa"/>
              <w:right w:w="70.0" w:type="dxa"/>
            </w:tcMar>
            <w:vAlign w:val="center"/>
          </w:tcPr>
          <w:p w:rsidR="00000000" w:rsidDel="00000000" w:rsidP="00000000" w:rsidRDefault="00000000" w:rsidRPr="00000000" w14:paraId="000000A5">
            <w:pPr>
              <w:jc w:val="both"/>
              <w:rPr>
                <w:rFonts w:ascii="Arial" w:cs="Arial" w:eastAsia="Arial" w:hAnsi="Arial"/>
                <w:sz w:val="20"/>
                <w:szCs w:val="20"/>
              </w:rPr>
            </w:pPr>
            <w:r w:rsidDel="00000000" w:rsidR="00000000" w:rsidRPr="00000000">
              <w:rPr>
                <w:rFonts w:ascii="Arial" w:cs="Arial" w:eastAsia="Arial" w:hAnsi="Arial"/>
                <w:b w:val="1"/>
                <w:bCs w:val="1"/>
                <w:rtl w:val="0"/>
              </w:rPr>
              <w:t xml:space="preserve">S</w:t>
            </w:r>
            <w:r w:rsidDel="00000000" w:rsidR="00000000" w:rsidRPr="00000000">
              <w:rPr>
                <w:rFonts w:ascii="Arial" w:cs="Arial" w:eastAsia="Arial" w:hAnsi="Arial"/>
                <w:b w:val="1"/>
                <w:bCs w:val="1"/>
                <w:sz w:val="20"/>
                <w:szCs w:val="20"/>
                <w:rtl w:val="0"/>
              </w:rPr>
              <w:t xml:space="preserve">eguimiento administrativo según corresponda, si es aplicable se hace la anotación; si no lo es, se escribe NO APLICA. Si es necesaria otra información administrativa se puede agregar.</w:t>
            </w:r>
            <w:r w:rsidDel="00000000" w:rsidR="00000000" w:rsidRPr="00000000">
              <w:rPr>
                <w:rtl w:val="0"/>
              </w:rPr>
            </w:r>
          </w:p>
          <w:p w:rsidR="00000000" w:rsidDel="00000000" w:rsidP="00000000" w:rsidRDefault="00000000" w:rsidRPr="00000000" w14:paraId="000000A6">
            <w:pPr>
              <w:numPr>
                <w:ilvl w:val="0"/>
                <w:numId w:val="1"/>
              </w:numPr>
              <w:pBdr>
                <w:left w:color="000000" w:space="4" w:sz="0" w:val="none"/>
              </w:pBdr>
              <w:ind w:left="492" w:hanging="292"/>
              <w:jc w:val="both"/>
              <w:rPr>
                <w:sz w:val="20"/>
                <w:szCs w:val="20"/>
              </w:rPr>
            </w:pPr>
            <w:r w:rsidDel="00000000" w:rsidR="00000000" w:rsidRPr="00000000">
              <w:rPr>
                <w:rFonts w:ascii="Arial" w:cs="Arial" w:eastAsia="Arial" w:hAnsi="Arial"/>
                <w:b w:val="1"/>
                <w:bCs w:val="1"/>
                <w:sz w:val="20"/>
                <w:szCs w:val="20"/>
                <w:rtl w:val="0"/>
              </w:rPr>
              <w:t xml:space="preserve">Expediente electrónico o físico del contrato completo, actualizado y cumple con la normativa aplicable: NO APLICA</w:t>
            </w:r>
            <w:r w:rsidDel="00000000" w:rsidR="00000000" w:rsidRPr="00000000">
              <w:rPr>
                <w:rtl w:val="0"/>
              </w:rPr>
            </w:r>
          </w:p>
          <w:p w:rsidR="00000000" w:rsidDel="00000000" w:rsidP="00000000" w:rsidRDefault="00000000" w:rsidRPr="00000000" w14:paraId="000000A7">
            <w:pPr>
              <w:numPr>
                <w:ilvl w:val="0"/>
                <w:numId w:val="1"/>
              </w:numPr>
              <w:pBdr>
                <w:left w:color="000000" w:space="4" w:sz="0" w:val="none"/>
              </w:pBdr>
              <w:ind w:left="492" w:hanging="292"/>
              <w:jc w:val="both"/>
              <w:rPr>
                <w:sz w:val="20"/>
                <w:szCs w:val="20"/>
              </w:rPr>
            </w:pPr>
            <w:r w:rsidDel="00000000" w:rsidR="00000000" w:rsidRPr="00000000">
              <w:rPr>
                <w:rFonts w:ascii="Arial" w:cs="Arial" w:eastAsia="Arial" w:hAnsi="Arial"/>
                <w:b w:val="1"/>
                <w:bCs w:val="1"/>
                <w:sz w:val="20"/>
                <w:szCs w:val="20"/>
                <w:rtl w:val="0"/>
              </w:rPr>
              <w:t xml:space="preserve">Aprobación de garantías con el cumplimiento de los requisitos legales: NO APLICA</w:t>
            </w:r>
            <w:r w:rsidDel="00000000" w:rsidR="00000000" w:rsidRPr="00000000">
              <w:rPr>
                <w:rtl w:val="0"/>
              </w:rPr>
            </w:r>
          </w:p>
          <w:p w:rsidR="00000000" w:rsidDel="00000000" w:rsidP="00000000" w:rsidRDefault="00000000" w:rsidRPr="00000000" w14:paraId="000000A8">
            <w:pPr>
              <w:numPr>
                <w:ilvl w:val="0"/>
                <w:numId w:val="1"/>
              </w:numPr>
              <w:pBdr>
                <w:left w:color="000000" w:space="4" w:sz="0" w:val="none"/>
              </w:pBdr>
              <w:ind w:left="492" w:hanging="292"/>
              <w:jc w:val="both"/>
              <w:rPr>
                <w:sz w:val="20"/>
                <w:szCs w:val="20"/>
              </w:rPr>
            </w:pPr>
            <w:r w:rsidDel="00000000" w:rsidR="00000000" w:rsidRPr="00000000">
              <w:rPr>
                <w:rFonts w:ascii="Arial" w:cs="Arial" w:eastAsia="Arial" w:hAnsi="Arial"/>
                <w:b w:val="1"/>
                <w:bCs w:val="1"/>
                <w:sz w:val="20"/>
                <w:szCs w:val="20"/>
                <w:rtl w:val="0"/>
              </w:rPr>
              <w:t xml:space="preserve">Cumplimiento de las obligaciones laborales: NO APLICA</w:t>
            </w:r>
            <w:r w:rsidDel="00000000" w:rsidR="00000000" w:rsidRPr="00000000">
              <w:rPr>
                <w:rtl w:val="0"/>
              </w:rPr>
            </w:r>
          </w:p>
          <w:p w:rsidR="00000000" w:rsidDel="00000000" w:rsidP="00000000" w:rsidRDefault="00000000" w:rsidRPr="00000000" w14:paraId="000000A9">
            <w:pPr>
              <w:numPr>
                <w:ilvl w:val="0"/>
                <w:numId w:val="1"/>
              </w:numPr>
              <w:pBdr>
                <w:left w:color="000000" w:space="4" w:sz="0" w:val="none"/>
              </w:pBdr>
              <w:ind w:left="492" w:hanging="292"/>
              <w:jc w:val="both"/>
              <w:rPr>
                <w:sz w:val="20"/>
                <w:szCs w:val="20"/>
              </w:rPr>
            </w:pPr>
            <w:r w:rsidDel="00000000" w:rsidR="00000000" w:rsidRPr="00000000">
              <w:rPr>
                <w:rFonts w:ascii="Arial" w:cs="Arial" w:eastAsia="Arial" w:hAnsi="Arial"/>
                <w:b w:val="1"/>
                <w:bCs w:val="1"/>
                <w:sz w:val="20"/>
                <w:szCs w:val="20"/>
                <w:rtl w:val="0"/>
              </w:rPr>
              <w:t xml:space="preserve">Informes previstos y los que soliciten los organismos de control: NO APLICA</w:t>
            </w:r>
            <w:r w:rsidDel="00000000" w:rsidR="00000000" w:rsidRPr="00000000">
              <w:rPr>
                <w:rtl w:val="0"/>
              </w:rPr>
            </w:r>
          </w:p>
          <w:p w:rsidR="00000000" w:rsidDel="00000000" w:rsidP="00000000" w:rsidRDefault="00000000" w:rsidRPr="00000000" w14:paraId="000000AA">
            <w:pPr>
              <w:numPr>
                <w:ilvl w:val="0"/>
                <w:numId w:val="1"/>
              </w:numPr>
              <w:pBdr>
                <w:left w:color="000000" w:space="4" w:sz="0" w:val="none"/>
              </w:pBdr>
              <w:ind w:left="492" w:hanging="292"/>
              <w:jc w:val="both"/>
              <w:rPr>
                <w:sz w:val="20"/>
                <w:szCs w:val="20"/>
              </w:rPr>
            </w:pPr>
            <w:r w:rsidDel="00000000" w:rsidR="00000000" w:rsidRPr="00000000">
              <w:rPr>
                <w:rFonts w:ascii="Arial" w:cs="Arial" w:eastAsia="Arial" w:hAnsi="Arial"/>
                <w:b w:val="1"/>
                <w:bCs w:val="1"/>
                <w:sz w:val="20"/>
                <w:szCs w:val="20"/>
                <w:rtl w:val="0"/>
              </w:rPr>
              <w:t xml:space="preserve">Cumplimiento de los principios de publicidad de los procesos de contratación y de los documentos del proceso: NO APLICA.</w:t>
            </w:r>
            <w:r w:rsidDel="00000000" w:rsidR="00000000" w:rsidRPr="00000000">
              <w:rPr>
                <w:rtl w:val="0"/>
              </w:rPr>
            </w:r>
          </w:p>
          <w:p w:rsidR="00000000" w:rsidDel="00000000" w:rsidP="00000000" w:rsidRDefault="00000000" w:rsidRPr="00000000" w14:paraId="000000AB">
            <w:pPr>
              <w:pBdr>
                <w:top w:space="0" w:sz="0" w:val="nil"/>
                <w:left w:space="0" w:sz="0" w:val="nil"/>
                <w:bottom w:space="0" w:sz="0" w:val="nil"/>
                <w:right w:space="0" w:sz="0" w:val="nil"/>
                <w:between w:space="0" w:sz="0" w:val="nil"/>
              </w:pBdr>
              <w:rPr>
                <w:rFonts w:ascii="Arial" w:cs="Arial" w:eastAsia="Arial" w:hAnsi="Arial"/>
                <w:color w:val="000000"/>
                <w:sz w:val="20"/>
                <w:szCs w:val="20"/>
              </w:rPr>
            </w:pPr>
            <w:r w:rsidDel="00000000" w:rsidR="00000000" w:rsidRPr="00000000">
              <w:rPr>
                <w:rFonts w:ascii="Arial" w:cs="Arial" w:eastAsia="Arial" w:hAnsi="Arial"/>
                <w:b w:val="1"/>
                <w:bCs w:val="1"/>
                <w:color w:val="000000"/>
                <w:sz w:val="20"/>
                <w:szCs w:val="20"/>
                <w:rtl w:val="0"/>
              </w:rPr>
              <w:t xml:space="preserve">Cumplimiento de las obligaciones del contratista en materia de seguridad social, salud ocupacional, planes de contingencia, normas ambientales, y cualquier otra norma aplicable de acuerdo con la naturaleza del contrato</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sz w:val="20"/>
                <w:szCs w:val="20"/>
                <w:rtl w:val="0"/>
              </w:rPr>
              <w:t xml:space="preserve">Correspondiente a la CUOTA CINCO (5), mes de MAYO el contratista realizó el pago de la planilla No 9504163224 y comprobante/autorización/Cus No:</w:t>
            </w:r>
            <w:r w:rsidDel="00000000" w:rsidR="00000000" w:rsidRPr="00000000">
              <w:rPr>
                <w:rFonts w:ascii="Arial" w:cs="Arial" w:eastAsia="Arial" w:hAnsi="Arial"/>
                <w:sz w:val="20"/>
                <w:szCs w:val="20"/>
                <w:rtl w:val="0"/>
              </w:rPr>
              <w:t xml:space="preserve">04163224</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El (la) contratista se acoge al decreto 1273 del 2018, se evidencia estar afiliado a la EPS (SURA), Fondo de Pensiones (PROTECCIÓN) y ARL (POSITIVA).</w:t>
            </w:r>
          </w:p>
        </w:tc>
      </w:tr>
    </w:tbl>
    <w:p w:rsidR="00000000" w:rsidDel="00000000" w:rsidP="00000000" w:rsidRDefault="00000000" w:rsidRPr="00000000" w14:paraId="000000AC">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0"/>
          <w:szCs w:val="20"/>
        </w:rPr>
      </w:pPr>
      <w:r w:rsidDel="00000000" w:rsidR="00000000" w:rsidRPr="00000000">
        <w:rPr>
          <w:rtl w:val="0"/>
        </w:rPr>
      </w:r>
    </w:p>
    <w:tbl>
      <w:tblPr>
        <w:tblStyle w:val="Table8"/>
        <w:tblW w:w="9952.0" w:type="dxa"/>
        <w:jc w:val="left"/>
        <w:tblLayout w:type="fixed"/>
        <w:tblLook w:val="0400"/>
      </w:tblPr>
      <w:tblGrid>
        <w:gridCol w:w="2603"/>
        <w:gridCol w:w="1497"/>
        <w:gridCol w:w="169"/>
        <w:gridCol w:w="1369"/>
        <w:gridCol w:w="1276"/>
        <w:gridCol w:w="1320"/>
        <w:gridCol w:w="1718"/>
        <w:tblGridChange w:id="0">
          <w:tblGrid>
            <w:gridCol w:w="2603"/>
            <w:gridCol w:w="1497"/>
            <w:gridCol w:w="169"/>
            <w:gridCol w:w="1369"/>
            <w:gridCol w:w="1276"/>
            <w:gridCol w:w="1320"/>
            <w:gridCol w:w="1718"/>
          </w:tblGrid>
        </w:tblGridChange>
      </w:tblGrid>
      <w:tr>
        <w:trPr>
          <w:cantSplit w:val="0"/>
          <w:trHeight w:val="382" w:hRule="atLeast"/>
          <w:tblHeader w:val="0"/>
        </w:trPr>
        <w:tc>
          <w:tcPr>
            <w:gridSpan w:val="7"/>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0AD">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 FINANCIERO</w:t>
            </w:r>
            <w:r w:rsidDel="00000000" w:rsidR="00000000" w:rsidRPr="00000000">
              <w:rPr>
                <w:rtl w:val="0"/>
              </w:rPr>
            </w:r>
          </w:p>
        </w:tc>
      </w:tr>
      <w:tr>
        <w:trPr>
          <w:cantSplit w:val="0"/>
          <w:trHeight w:val="20" w:hRule="atLeast"/>
          <w:tblHeader w:val="0"/>
        </w:trPr>
        <w:tc>
          <w:tcPr>
            <w:gridSpan w:val="2"/>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4">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COSTOS DEL CONTRATO</w:t>
            </w:r>
            <w:r w:rsidDel="00000000" w:rsidR="00000000" w:rsidRPr="00000000">
              <w:rPr>
                <w:rtl w:val="0"/>
              </w:rPr>
            </w:r>
          </w:p>
        </w:tc>
        <w:tc>
          <w:tcPr>
            <w:tcBorders>
              <w:top w:color="c0c0c0" w:space="0" w:sz="4" w:val="single"/>
              <w:left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6">
            <w:pPr>
              <w:spacing w:before="60" w:lineRule="auto"/>
              <w:jc w:val="center"/>
              <w:rPr>
                <w:rFonts w:ascii="Arial" w:cs="Arial" w:eastAsia="Arial" w:hAnsi="Arial"/>
                <w:b w:val="1"/>
                <w:bCs w:val="1"/>
                <w:sz w:val="20"/>
                <w:szCs w:val="20"/>
              </w:rPr>
            </w:pPr>
            <w:r w:rsidDel="00000000" w:rsidR="00000000" w:rsidRPr="00000000">
              <w:rPr>
                <w:rtl w:val="0"/>
              </w:rPr>
            </w:r>
          </w:p>
        </w:tc>
        <w:tc>
          <w:tcPr>
            <w:gridSpan w:val="4"/>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7">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PAGOS REALIZADOS AL CONTRATISTA</w:t>
            </w: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B">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Concepto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C">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w:t>
            </w:r>
            <w:r w:rsidDel="00000000" w:rsidR="00000000" w:rsidRPr="00000000">
              <w:rPr>
                <w:rtl w:val="0"/>
              </w:rPr>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D">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BE">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Concepto</w:t>
            </w:r>
            <w:r w:rsidDel="00000000" w:rsidR="00000000" w:rsidRPr="00000000">
              <w:rPr>
                <w:rtl w:val="0"/>
              </w:rPr>
            </w:r>
          </w:p>
          <w:p w:rsidR="00000000" w:rsidDel="00000000" w:rsidP="00000000" w:rsidRDefault="00000000" w:rsidRPr="00000000" w14:paraId="000000BF">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(Anticipo, avances, pagos)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0">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1">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Valor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2">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Observaciones</w:t>
            </w: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3">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inicial del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4">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$15.000.000</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5">
            <w:pPr>
              <w:spacing w:before="60" w:lineRule="auto"/>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6">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CUOTA 1</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7">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ENERO</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8">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$2.500.000</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9">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PAGADA</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A">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Adiciones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B">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C">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D">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CUOTA 2</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E">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FEBRERO</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CF">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$2.500.000</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0">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PAGADA</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1">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Reajustes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2">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3">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4">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CUOTA 3</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5">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MARZO</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6">
            <w:pPr>
              <w:spacing w:before="60" w:lineRule="auto"/>
              <w:jc w:val="left"/>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 $2.500.000</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7">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PAGADA</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8">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Actualización de precios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9">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A">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B">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 CUOTA 4</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C">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ABRIL</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D">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$2.500.000</w:t>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E">
            <w:pPr>
              <w:spacing w:before="60" w:lineRule="auto"/>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PAGADA</w:t>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DF">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Total del Contrato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0">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$15.000.000</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1">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2">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3">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4">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5">
            <w:pPr>
              <w:spacing w:before="60" w:lineRule="auto"/>
              <w:jc w:val="center"/>
              <w:rPr>
                <w:rFonts w:ascii="Arial" w:cs="Arial" w:eastAsia="Arial" w:hAnsi="Arial"/>
                <w:b w:val="1"/>
                <w:bCs w:val="1"/>
                <w:sz w:val="20"/>
                <w:szCs w:val="20"/>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6">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pagado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7">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$10.000.000</w:t>
            </w:r>
          </w:p>
          <w:p w:rsidR="00000000" w:rsidDel="00000000" w:rsidP="00000000" w:rsidRDefault="00000000" w:rsidRPr="00000000" w14:paraId="000000E8">
            <w:pPr>
              <w:spacing w:before="60" w:lineRule="auto"/>
              <w:rPr>
                <w:rFonts w:ascii="Arial" w:cs="Arial" w:eastAsia="Arial" w:hAnsi="Arial"/>
                <w:sz w:val="20"/>
                <w:szCs w:val="20"/>
              </w:rPr>
            </w:pPr>
            <w:r w:rsidDel="00000000" w:rsidR="00000000" w:rsidRPr="00000000">
              <w:rPr>
                <w:rtl w:val="0"/>
              </w:rPr>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9">
            <w:pPr>
              <w:spacing w:before="60" w:lineRule="auto"/>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A">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B">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C">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D">
            <w:pPr>
              <w:spacing w:before="60" w:lineRule="auto"/>
              <w:jc w:val="center"/>
              <w:rPr>
                <w:rFonts w:ascii="Arial" w:cs="Arial" w:eastAsia="Arial" w:hAnsi="Arial"/>
                <w:b w:val="1"/>
                <w:bCs w:val="1"/>
                <w:sz w:val="20"/>
                <w:szCs w:val="20"/>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E">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causado que no se ha pagado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EF">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$2.500.000</w:t>
            </w:r>
          </w:p>
        </w:tc>
        <w:tc>
          <w:tcPr>
            <w:tcBorders>
              <w:top w:color="c0c0c0" w:space="0" w:sz="4" w:val="single"/>
              <w:left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0">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1">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2">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3">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4">
            <w:pPr>
              <w:spacing w:before="60" w:lineRule="auto"/>
              <w:jc w:val="center"/>
              <w:rPr>
                <w:rFonts w:ascii="Arial" w:cs="Arial" w:eastAsia="Arial" w:hAnsi="Arial"/>
                <w:b w:val="1"/>
                <w:bCs w:val="1"/>
                <w:sz w:val="20"/>
                <w:szCs w:val="20"/>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5">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total ejecutado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6">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$12.500.000 </w:t>
            </w:r>
          </w:p>
        </w:tc>
        <w:tc>
          <w:tcPr>
            <w:tcBorders>
              <w:top w:color="c0c0c0" w:space="0" w:sz="4" w:val="single"/>
              <w:left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7">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8">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9">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A">
            <w:pPr>
              <w:spacing w:before="60" w:lineRule="auto"/>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B">
            <w:pPr>
              <w:spacing w:before="60" w:lineRule="auto"/>
              <w:jc w:val="center"/>
              <w:rPr>
                <w:rFonts w:ascii="Arial" w:cs="Arial" w:eastAsia="Arial" w:hAnsi="Arial"/>
                <w:b w:val="1"/>
                <w:bCs w:val="1"/>
                <w:sz w:val="20"/>
                <w:szCs w:val="20"/>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C">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Valor saldo por ejecutar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D">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$2.500.000 </w:t>
            </w:r>
          </w:p>
        </w:tc>
        <w:tc>
          <w:tcPr>
            <w:tcBorders>
              <w:top w:color="c0c0c0" w:space="0" w:sz="4" w:val="single"/>
              <w:left w:color="000000" w:space="0" w:sz="4" w:val="single"/>
              <w:bottom w:color="c0c0c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E">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0FF">
            <w:pPr>
              <w:spacing w:before="60" w:lineRule="auto"/>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0">
            <w:pPr>
              <w:spacing w:before="60" w:lineRule="auto"/>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1">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2">
            <w:pPr>
              <w:spacing w:before="60" w:lineRule="auto"/>
              <w:jc w:val="center"/>
              <w:rPr>
                <w:rFonts w:ascii="Arial" w:cs="Arial" w:eastAsia="Arial" w:hAnsi="Arial"/>
                <w:b w:val="1"/>
                <w:bCs w:val="1"/>
                <w:sz w:val="20"/>
                <w:szCs w:val="20"/>
              </w:rPr>
            </w:pPr>
            <w:r w:rsidDel="00000000" w:rsidR="00000000" w:rsidRPr="00000000">
              <w:rPr>
                <w:rtl w:val="0"/>
              </w:rPr>
            </w:r>
          </w:p>
        </w:tc>
      </w:tr>
      <w:tr>
        <w:trPr>
          <w:cantSplit w:val="0"/>
          <w:trHeight w:val="20"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3">
            <w:pPr>
              <w:pStyle w:val="Heading1"/>
              <w:keepLines w:val="0"/>
              <w:spacing w:before="0" w:lineRule="auto"/>
              <w:jc w:val="center"/>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Intereses moratorios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4">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$0</w:t>
            </w:r>
          </w:p>
        </w:tc>
        <w:tc>
          <w:tcPr>
            <w:tcBorders>
              <w:top w:color="c0c0c0" w:space="0" w:sz="4" w:val="single"/>
              <w:left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5">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6">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7">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8">
            <w:pPr>
              <w:spacing w:before="60" w:lineRule="auto"/>
              <w:jc w:val="center"/>
              <w:rPr>
                <w:rFonts w:ascii="Arial" w:cs="Arial" w:eastAsia="Arial" w:hAnsi="Arial"/>
                <w:b w:val="1"/>
                <w:bCs w:val="1"/>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09">
            <w:pPr>
              <w:spacing w:before="60" w:lineRule="auto"/>
              <w:jc w:val="center"/>
              <w:rPr>
                <w:rFonts w:ascii="Arial" w:cs="Arial" w:eastAsia="Arial" w:hAnsi="Arial"/>
                <w:b w:val="1"/>
                <w:bCs w:val="1"/>
                <w:sz w:val="20"/>
                <w:szCs w:val="20"/>
              </w:rPr>
            </w:pPr>
            <w:r w:rsidDel="00000000" w:rsidR="00000000" w:rsidRPr="00000000">
              <w:rPr>
                <w:rtl w:val="0"/>
              </w:rPr>
            </w:r>
          </w:p>
        </w:tc>
      </w:tr>
    </w:tbl>
    <w:p w:rsidR="00000000" w:rsidDel="00000000" w:rsidP="00000000" w:rsidRDefault="00000000" w:rsidRPr="00000000" w14:paraId="0000010A">
      <w:pPr>
        <w:rPr>
          <w:rFonts w:ascii="Arial" w:cs="Arial" w:eastAsia="Arial" w:hAnsi="Arial"/>
          <w:sz w:val="20"/>
          <w:szCs w:val="20"/>
        </w:rPr>
      </w:pPr>
      <w:r w:rsidDel="00000000" w:rsidR="00000000" w:rsidRPr="00000000">
        <w:rPr>
          <w:rtl w:val="0"/>
        </w:rPr>
      </w:r>
    </w:p>
    <w:tbl>
      <w:tblPr>
        <w:tblStyle w:val="Table9"/>
        <w:tblW w:w="9923.0" w:type="dxa"/>
        <w:jc w:val="left"/>
        <w:tblLayout w:type="fixed"/>
        <w:tblLook w:val="0400"/>
      </w:tblPr>
      <w:tblGrid>
        <w:gridCol w:w="3047"/>
        <w:gridCol w:w="67"/>
        <w:gridCol w:w="1492"/>
        <w:gridCol w:w="209"/>
        <w:gridCol w:w="358"/>
        <w:gridCol w:w="1560"/>
        <w:gridCol w:w="425"/>
        <w:gridCol w:w="567"/>
        <w:gridCol w:w="567"/>
        <w:gridCol w:w="1631"/>
        <w:tblGridChange w:id="0">
          <w:tblGrid>
            <w:gridCol w:w="3047"/>
            <w:gridCol w:w="67"/>
            <w:gridCol w:w="1492"/>
            <w:gridCol w:w="209"/>
            <w:gridCol w:w="358"/>
            <w:gridCol w:w="1560"/>
            <w:gridCol w:w="425"/>
            <w:gridCol w:w="567"/>
            <w:gridCol w:w="567"/>
            <w:gridCol w:w="1631"/>
          </w:tblGrid>
        </w:tblGridChange>
      </w:tblGrid>
      <w:tr>
        <w:trPr>
          <w:cantSplit w:val="0"/>
          <w:trHeight w:val="271" w:hRule="atLeast"/>
          <w:tblHeader w:val="0"/>
        </w:trPr>
        <w:tc>
          <w:tcPr>
            <w:gridSpan w:val="10"/>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10B">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SEGUIMIENTO FINANCIERO Y CONTABLE</w:t>
            </w:r>
            <w:r w:rsidDel="00000000" w:rsidR="00000000" w:rsidRPr="00000000">
              <w:rPr>
                <w:rtl w:val="0"/>
              </w:rPr>
            </w:r>
          </w:p>
        </w:tc>
      </w:tr>
      <w:tr>
        <w:trPr>
          <w:cantSplit w:val="0"/>
          <w:trHeight w:val="459" w:hRule="atLeast"/>
          <w:tblHeader w:val="0"/>
        </w:trPr>
        <w:tc>
          <w:tcPr>
            <w:gridSpan w:val="10"/>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15">
            <w:pPr>
              <w:ind w:left="2"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Seguimiento financiero y contable según corresponda, si es aplicable se hace la anotación; si no lo es, se escribe NO APLICA. Si es necesaria otra información financiera o contable se puede agregar.</w:t>
            </w:r>
            <w:r w:rsidDel="00000000" w:rsidR="00000000" w:rsidRPr="00000000">
              <w:rPr>
                <w:rtl w:val="0"/>
              </w:rPr>
            </w:r>
          </w:p>
          <w:p w:rsidR="00000000" w:rsidDel="00000000" w:rsidP="00000000" w:rsidRDefault="00000000" w:rsidRPr="00000000" w14:paraId="00000116">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Seguimiento de la gestión financiera del contrato, incluyendo el registro presupuestal, la planeación de los pagos previstos y la disponibilidad de caja: El Contrato se ejecuta financieramente como se perfeccionó, cuenta con el registro presupuestal y los pagos se ejecutan de acuerdo a lo pactado.  </w:t>
            </w:r>
            <w:r w:rsidDel="00000000" w:rsidR="00000000" w:rsidRPr="00000000">
              <w:rPr>
                <w:rtl w:val="0"/>
              </w:rPr>
            </w:r>
          </w:p>
          <w:p w:rsidR="00000000" w:rsidDel="00000000" w:rsidP="00000000" w:rsidRDefault="00000000" w:rsidRPr="00000000" w14:paraId="00000117">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Documentos necesarios para efectuar los pagos al contratista, incluyendo el recibo a satisfacción de los bienes o servicios objeto del contrato: El presente informe es suficiente para efectuar el pago correspondiente; puesto que, se da plena constancia de las actividades ejecutadas por el Contratista según el objeto y sus especificaciones.</w:t>
            </w:r>
            <w:r w:rsidDel="00000000" w:rsidR="00000000" w:rsidRPr="00000000">
              <w:rPr>
                <w:rtl w:val="0"/>
              </w:rPr>
            </w:r>
          </w:p>
          <w:p w:rsidR="00000000" w:rsidDel="00000000" w:rsidP="00000000" w:rsidRDefault="00000000" w:rsidRPr="00000000" w14:paraId="00000118">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Pagos y ajustes que se hagan y balance presupuestal del contrato para efecto de pago y de liquidación del mismo: NO APLICA.</w:t>
            </w:r>
            <w:r w:rsidDel="00000000" w:rsidR="00000000" w:rsidRPr="00000000">
              <w:rPr>
                <w:rtl w:val="0"/>
              </w:rPr>
            </w:r>
          </w:p>
          <w:p w:rsidR="00000000" w:rsidDel="00000000" w:rsidP="00000000" w:rsidRDefault="00000000" w:rsidRPr="00000000" w14:paraId="00000119">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Entrega de los anticipos pactados al contratista, y la adecuada amortización del mismo, en los términos de la ley y del contrato: NO APLICA.</w:t>
            </w:r>
            <w:r w:rsidDel="00000000" w:rsidR="00000000" w:rsidRPr="00000000">
              <w:rPr>
                <w:rtl w:val="0"/>
              </w:rPr>
            </w:r>
          </w:p>
          <w:p w:rsidR="00000000" w:rsidDel="00000000" w:rsidP="00000000" w:rsidRDefault="00000000" w:rsidRPr="00000000" w14:paraId="0000011A">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Actividades adicionales que impliquen aumento del valor o modificación del objeto del contrato cuentan con autorización y se encuentran justificadas técnicas, presupuestal y jurídicamente: NO APLICA.</w:t>
            </w:r>
            <w:r w:rsidDel="00000000" w:rsidR="00000000" w:rsidRPr="00000000">
              <w:rPr>
                <w:rtl w:val="0"/>
              </w:rPr>
            </w:r>
          </w:p>
          <w:p w:rsidR="00000000" w:rsidDel="00000000" w:rsidP="00000000" w:rsidRDefault="00000000" w:rsidRPr="00000000" w14:paraId="0000011B">
            <w:pPr>
              <w:numPr>
                <w:ilvl w:val="0"/>
                <w:numId w:val="2"/>
              </w:numPr>
              <w:tabs>
                <w:tab w:val="left" w:leader="none" w:pos="732"/>
              </w:tabs>
              <w:ind w:left="492" w:firstLine="0"/>
              <w:jc w:val="both"/>
              <w:rPr>
                <w:sz w:val="22"/>
                <w:szCs w:val="22"/>
              </w:rPr>
            </w:pPr>
            <w:r w:rsidDel="00000000" w:rsidR="00000000" w:rsidRPr="00000000">
              <w:rPr>
                <w:rFonts w:ascii="Arial" w:cs="Arial" w:eastAsia="Arial" w:hAnsi="Arial"/>
                <w:b w:val="1"/>
                <w:bCs w:val="1"/>
                <w:sz w:val="20"/>
                <w:szCs w:val="20"/>
                <w:rtl w:val="0"/>
              </w:rPr>
              <w:t xml:space="preserve">Trámites para la liquidación del contrato y entrega de los documentos soporte que correspondan para efectuar: NO APLICA.</w:t>
            </w:r>
            <w:r w:rsidDel="00000000" w:rsidR="00000000" w:rsidRPr="00000000">
              <w:rPr>
                <w:rtl w:val="0"/>
              </w:rPr>
            </w:r>
          </w:p>
          <w:p w:rsidR="00000000" w:rsidDel="00000000" w:rsidP="00000000" w:rsidRDefault="00000000" w:rsidRPr="00000000" w14:paraId="0000011C">
            <w:pPr>
              <w:ind w:left="492" w:firstLine="0"/>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Costo de actividades por entregables: NO APLICA porque el Contrato no tiene entregables.</w:t>
            </w:r>
            <w:r w:rsidDel="00000000" w:rsidR="00000000" w:rsidRPr="00000000">
              <w:rPr>
                <w:rtl w:val="0"/>
              </w:rPr>
            </w:r>
          </w:p>
        </w:tc>
      </w:tr>
      <w:tr>
        <w:trPr>
          <w:cantSplit w:val="0"/>
          <w:trHeight w:val="3808" w:hRule="atLeast"/>
          <w:tblHeader w:val="0"/>
        </w:trPr>
        <w:tc>
          <w:tcPr>
            <w:gridSpan w:val="10"/>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26">
            <w:pPr>
              <w:ind w:left="2"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DESCRIPCIÓN ENTREGABLES                              VALOR                                                 </w:t>
            </w:r>
          </w:p>
          <w:p w:rsidR="00000000" w:rsidDel="00000000" w:rsidP="00000000" w:rsidRDefault="00000000" w:rsidRPr="00000000" w14:paraId="00000127">
            <w:pPr>
              <w:ind w:left="2"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28">
            <w:pPr>
              <w:ind w:left="2"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VALOR TOTAL</w:t>
            </w:r>
          </w:p>
          <w:p w:rsidR="00000000" w:rsidDel="00000000" w:rsidP="00000000" w:rsidRDefault="00000000" w:rsidRPr="00000000" w14:paraId="00000129">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Entregable 1:                                                              $                                                            $</w:t>
            </w:r>
            <w:r w:rsidDel="00000000" w:rsidR="00000000" w:rsidRPr="00000000">
              <w:rPr>
                <w:rtl w:val="0"/>
              </w:rPr>
            </w:r>
          </w:p>
          <w:p w:rsidR="00000000" w:rsidDel="00000000" w:rsidP="00000000" w:rsidRDefault="00000000" w:rsidRPr="00000000" w14:paraId="0000012A">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r w:rsidDel="00000000" w:rsidR="00000000" w:rsidRPr="00000000">
              <w:rPr>
                <w:rtl w:val="0"/>
              </w:rPr>
            </w:r>
          </w:p>
          <w:p w:rsidR="00000000" w:rsidDel="00000000" w:rsidP="00000000" w:rsidRDefault="00000000" w:rsidRPr="00000000" w14:paraId="0000012B">
            <w:pPr>
              <w:ind w:left="2"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2C">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Entregable 2:                                                             $                                                            $</w:t>
            </w:r>
            <w:r w:rsidDel="00000000" w:rsidR="00000000" w:rsidRPr="00000000">
              <w:rPr>
                <w:rtl w:val="0"/>
              </w:rPr>
            </w:r>
          </w:p>
          <w:p w:rsidR="00000000" w:rsidDel="00000000" w:rsidP="00000000" w:rsidRDefault="00000000" w:rsidRPr="00000000" w14:paraId="0000012D">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r w:rsidDel="00000000" w:rsidR="00000000" w:rsidRPr="00000000">
              <w:rPr>
                <w:rtl w:val="0"/>
              </w:rPr>
            </w:r>
          </w:p>
          <w:p w:rsidR="00000000" w:rsidDel="00000000" w:rsidP="00000000" w:rsidRDefault="00000000" w:rsidRPr="00000000" w14:paraId="0000012E">
            <w:pPr>
              <w:ind w:left="2"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2F">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Entregable 3:                                                             $                                                            $</w:t>
            </w:r>
            <w:r w:rsidDel="00000000" w:rsidR="00000000" w:rsidRPr="00000000">
              <w:rPr>
                <w:rtl w:val="0"/>
              </w:rPr>
            </w:r>
          </w:p>
          <w:p w:rsidR="00000000" w:rsidDel="00000000" w:rsidP="00000000" w:rsidRDefault="00000000" w:rsidRPr="00000000" w14:paraId="00000130">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r w:rsidDel="00000000" w:rsidR="00000000" w:rsidRPr="00000000">
              <w:rPr>
                <w:rtl w:val="0"/>
              </w:rPr>
            </w:r>
          </w:p>
          <w:p w:rsidR="00000000" w:rsidDel="00000000" w:rsidP="00000000" w:rsidRDefault="00000000" w:rsidRPr="00000000" w14:paraId="00000131">
            <w:pPr>
              <w:ind w:left="2"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32">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Entregable 4:                                                              $                                                            $</w:t>
            </w:r>
            <w:r w:rsidDel="00000000" w:rsidR="00000000" w:rsidRPr="00000000">
              <w:rPr>
                <w:rtl w:val="0"/>
              </w:rPr>
            </w:r>
          </w:p>
          <w:p w:rsidR="00000000" w:rsidDel="00000000" w:rsidP="00000000" w:rsidRDefault="00000000" w:rsidRPr="00000000" w14:paraId="00000133">
            <w:pPr>
              <w:ind w:left="2"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Actividades:</w:t>
            </w:r>
            <w:r w:rsidDel="00000000" w:rsidR="00000000" w:rsidRPr="00000000">
              <w:rPr>
                <w:rtl w:val="0"/>
              </w:rPr>
            </w:r>
          </w:p>
          <w:p w:rsidR="00000000" w:rsidDel="00000000" w:rsidP="00000000" w:rsidRDefault="00000000" w:rsidRPr="00000000" w14:paraId="00000134">
            <w:pPr>
              <w:ind w:left="2" w:hanging="2"/>
              <w:rPr>
                <w:rFonts w:ascii="Arial" w:cs="Arial" w:eastAsia="Arial" w:hAnsi="Arial"/>
                <w:b w:val="1"/>
                <w:bCs w:val="1"/>
                <w:sz w:val="20"/>
                <w:szCs w:val="20"/>
              </w:rPr>
            </w:pPr>
            <w:r w:rsidDel="00000000" w:rsidR="00000000" w:rsidRPr="00000000">
              <w:rPr>
                <w:rtl w:val="0"/>
              </w:rPr>
            </w:r>
          </w:p>
          <w:p w:rsidR="00000000" w:rsidDel="00000000" w:rsidP="00000000" w:rsidRDefault="00000000" w:rsidRPr="00000000" w14:paraId="00000135">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TOTALES:                                                                  $                                                            $</w:t>
            </w:r>
          </w:p>
        </w:tc>
      </w:tr>
      <w:tr>
        <w:trPr>
          <w:cantSplit w:val="0"/>
          <w:trHeight w:val="271" w:hRule="atLeast"/>
          <w:tblHeader w:val="0"/>
        </w:trPr>
        <w:tc>
          <w:tcPr>
            <w:gridSpan w:val="10"/>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13F">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SEGUIMIENTO JURÍDICO</w:t>
            </w:r>
            <w:r w:rsidDel="00000000" w:rsidR="00000000" w:rsidRPr="00000000">
              <w:rPr>
                <w:rtl w:val="0"/>
              </w:rPr>
            </w:r>
          </w:p>
        </w:tc>
      </w:tr>
      <w:tr>
        <w:trPr>
          <w:cantSplit w:val="0"/>
          <w:trHeight w:val="801" w:hRule="atLeast"/>
          <w:tblHeader w:val="0"/>
        </w:trPr>
        <w:tc>
          <w:tcPr>
            <w:gridSpan w:val="10"/>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49">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El contratista ha cumplido con el pago de los aportes legales de salud, pensión y ARL, según lo establecido en las cláusulas segunda, séptima y novena del complemento del contrato y el artículo 18  de la Ley 1122  de 2007; el objeto se ha desarrollado de acuerdo a lo establecido en la Ley 80 de 1993, Ley 1150 de 2007, artículos 3,4,2,5,1 del Decreto No. 1082 de 2015, según la Ley 80 de 1993, Ley 190 de 1995, Ley 617 de 2000, Ley 821 de 2003, Ley 1150 de 2007 y Ley 1474 de 2011, el contratista hasta ahora no se halla incurso en ninguna de las causales de inhabilidad, incompatibilidad o prohibición para estar contratado; el contratista no genera relación laboral alguna con el Departamento según el numeral 3 del artículo 32 de la Ley 80 de 1993.</w:t>
            </w:r>
          </w:p>
        </w:tc>
      </w:tr>
      <w:tr>
        <w:trPr>
          <w:cantSplit w:val="0"/>
          <w:trHeight w:val="271" w:hRule="atLeast"/>
          <w:tblHeader w:val="0"/>
        </w:trPr>
        <w:tc>
          <w:tcPr>
            <w:gridSpan w:val="10"/>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153">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 SOBRE SANCIONES</w:t>
            </w:r>
            <w:r w:rsidDel="00000000" w:rsidR="00000000" w:rsidRPr="00000000">
              <w:rPr>
                <w:rtl w:val="0"/>
              </w:rPr>
            </w:r>
          </w:p>
        </w:tc>
      </w:tr>
      <w:tr>
        <w:trPr>
          <w:cantSplit w:val="1"/>
          <w:trHeight w:val="268" w:hRule="atLeast"/>
          <w:tblHeader w:val="0"/>
        </w:trPr>
        <w:tc>
          <w:tcPr>
            <w:gridSpan w:val="10"/>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5D">
            <w:pPr>
              <w:rPr>
                <w:rFonts w:ascii="Arial" w:cs="Arial" w:eastAsia="Arial" w:hAnsi="Arial"/>
                <w:sz w:val="20"/>
                <w:szCs w:val="20"/>
              </w:rPr>
            </w:pPr>
            <w:r w:rsidDel="00000000" w:rsidR="00000000" w:rsidRPr="00000000">
              <w:rPr>
                <w:rFonts w:ascii="Arial" w:cs="Arial" w:eastAsia="Arial" w:hAnsi="Arial"/>
                <w:sz w:val="20"/>
                <w:szCs w:val="20"/>
                <w:rtl w:val="0"/>
              </w:rPr>
              <w:t xml:space="preserve">NO APLICA</w:t>
            </w:r>
          </w:p>
        </w:tc>
      </w:tr>
      <w:tr>
        <w:trPr>
          <w:cantSplit w:val="0"/>
          <w:trHeight w:val="271" w:hRule="atLeast"/>
          <w:tblHeader w:val="0"/>
        </w:trPr>
        <w:tc>
          <w:tcPr>
            <w:gridSpan w:val="10"/>
            <w:tcBorders>
              <w:top w:color="000000" w:space="0" w:sz="4" w:val="single"/>
              <w:left w:color="000000" w:space="0" w:sz="4" w:val="single"/>
              <w:bottom w:color="000000" w:space="0" w:sz="4" w:val="single"/>
              <w:right w:color="000000" w:space="0" w:sz="4" w:val="single"/>
            </w:tcBorders>
            <w:shd w:fill="c0c0c0" w:val="clear"/>
            <w:tcMar>
              <w:top w:w="15.0" w:type="dxa"/>
              <w:left w:w="70.0" w:type="dxa"/>
              <w:bottom w:w="15.0" w:type="dxa"/>
              <w:right w:w="70.0" w:type="dxa"/>
            </w:tcMar>
            <w:vAlign w:val="center"/>
          </w:tcPr>
          <w:p w:rsidR="00000000" w:rsidDel="00000000" w:rsidP="00000000" w:rsidRDefault="00000000" w:rsidRPr="00000000" w14:paraId="00000167">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INFORME SOBRE LA PARTICIPACIÓN SOCIAL EN LA EJECUCIÓN DEL CONTRATO – INSTANCIAS Y MECANISMOS DE CONTROL SOCIAL O VEEDURÍAS CIUDADANAS</w:t>
            </w:r>
            <w:r w:rsidDel="00000000" w:rsidR="00000000" w:rsidRPr="00000000">
              <w:rPr>
                <w:rtl w:val="0"/>
              </w:rPr>
            </w:r>
          </w:p>
        </w:tc>
      </w:tr>
      <w:tr>
        <w:trPr>
          <w:cantSplit w:val="0"/>
          <w:trHeight w:val="337" w:hRule="atLeast"/>
          <w:tblHeader w:val="0"/>
        </w:trPr>
        <w:tc>
          <w:tcPr>
            <w:gridSpan w:val="10"/>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71">
            <w:pPr>
              <w:rPr>
                <w:rFonts w:ascii="Arial" w:cs="Arial" w:eastAsia="Arial" w:hAnsi="Arial"/>
                <w:sz w:val="20"/>
                <w:szCs w:val="20"/>
              </w:rPr>
            </w:pPr>
            <w:r w:rsidDel="00000000" w:rsidR="00000000" w:rsidRPr="00000000">
              <w:rPr>
                <w:rFonts w:ascii="Arial" w:cs="Arial" w:eastAsia="Arial" w:hAnsi="Arial"/>
                <w:sz w:val="20"/>
                <w:szCs w:val="20"/>
                <w:rtl w:val="0"/>
              </w:rPr>
              <w:t xml:space="preserve">NO APLICA</w:t>
            </w:r>
          </w:p>
        </w:tc>
      </w:tr>
      <w:tr>
        <w:trPr>
          <w:cantSplit w:val="1"/>
          <w:trHeight w:val="413" w:hRule="atLeast"/>
          <w:tblHeader w:val="0"/>
        </w:trPr>
        <w:tc>
          <w:tcPr>
            <w:gridSpan w:val="2"/>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7B">
            <w:pPr>
              <w:spacing w:before="60"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Fecha del próximo informe </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7D">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15</w:t>
            </w:r>
          </w:p>
        </w:tc>
        <w:tc>
          <w:tcPr>
            <w:gridSpan w:val="2"/>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7E">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De</w:t>
            </w:r>
            <w:r w:rsidDel="00000000" w:rsidR="00000000" w:rsidRPr="00000000">
              <w:rPr>
                <w:rtl w:val="0"/>
              </w:rPr>
            </w:r>
          </w:p>
        </w:tc>
        <w:tc>
          <w:tcPr>
            <w:gridSpan w:val="3"/>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80">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JUNIO</w:t>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83">
            <w:pPr>
              <w:spacing w:before="60" w:lineRule="auto"/>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De</w:t>
            </w:r>
            <w:r w:rsidDel="00000000" w:rsidR="00000000" w:rsidRPr="00000000">
              <w:rPr>
                <w:rtl w:val="0"/>
              </w:rPr>
            </w:r>
          </w:p>
        </w:tc>
        <w:tc>
          <w:tcPr>
            <w:tcBorders>
              <w:top w:color="c0c0c0" w:space="0" w:sz="4" w:val="single"/>
              <w:left w:color="c0c0c0" w:space="0" w:sz="4" w:val="single"/>
              <w:bottom w:color="c0c0c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84">
            <w:pPr>
              <w:spacing w:before="60" w:lineRule="auto"/>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2026</w:t>
            </w:r>
          </w:p>
        </w:tc>
      </w:tr>
      <w:tr>
        <w:trPr>
          <w:cantSplit w:val="1"/>
          <w:trHeight w:val="383" w:hRule="atLeast"/>
          <w:tblHeader w:val="0"/>
        </w:trPr>
        <w:tc>
          <w:tcPr>
            <w:gridSpan w:val="10"/>
            <w:tcBorders>
              <w:top w:color="c0c0c0" w:space="0" w:sz="4" w:val="single"/>
              <w:left w:color="c0c0c0" w:space="0" w:sz="4" w:val="single"/>
              <w:bottom w:color="000000" w:space="0" w:sz="4" w:val="single"/>
              <w:right w:color="c0c0c0" w:space="0" w:sz="4" w:val="single"/>
            </w:tcBorders>
            <w:tcMar>
              <w:top w:w="15.0" w:type="dxa"/>
              <w:left w:w="70.0" w:type="dxa"/>
              <w:bottom w:w="15.0" w:type="dxa"/>
              <w:right w:w="70.0" w:type="dxa"/>
            </w:tcMar>
            <w:vAlign w:val="center"/>
          </w:tcPr>
          <w:p w:rsidR="00000000" w:rsidDel="00000000" w:rsidP="00000000" w:rsidRDefault="00000000" w:rsidRPr="00000000" w14:paraId="00000185">
            <w:pPr>
              <w:rPr>
                <w:rFonts w:ascii="Arial" w:cs="Arial" w:eastAsia="Arial" w:hAnsi="Arial"/>
                <w:sz w:val="20"/>
                <w:szCs w:val="20"/>
              </w:rPr>
            </w:pPr>
            <w:r w:rsidDel="00000000" w:rsidR="00000000" w:rsidRPr="00000000">
              <w:rPr>
                <w:rFonts w:ascii="Arial" w:cs="Arial" w:eastAsia="Arial" w:hAnsi="Arial"/>
                <w:sz w:val="20"/>
                <w:szCs w:val="20"/>
                <w:rtl w:val="0"/>
              </w:rPr>
              <w:t xml:space="preserve">Para constancia de lo anterior, firman la presente acta los que en ella intervinieron a los </w:t>
            </w:r>
          </w:p>
        </w:tc>
      </w:tr>
      <w:tr>
        <w:trPr>
          <w:cantSplit w:val="1"/>
          <w:trHeight w:val="327" w:hRule="atLeast"/>
          <w:tblHeader w:val="0"/>
        </w:trPr>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8F">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15</w:t>
            </w:r>
          </w:p>
        </w:tc>
        <w:tc>
          <w:tcPr>
            <w:gridSpan w:val="3"/>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90">
            <w:pPr>
              <w:rPr>
                <w:rFonts w:ascii="Arial" w:cs="Arial" w:eastAsia="Arial" w:hAnsi="Arial"/>
                <w:sz w:val="20"/>
                <w:szCs w:val="20"/>
              </w:rPr>
            </w:pPr>
            <w:r w:rsidDel="00000000" w:rsidR="00000000" w:rsidRPr="00000000">
              <w:rPr>
                <w:rFonts w:ascii="Arial" w:cs="Arial" w:eastAsia="Arial" w:hAnsi="Arial"/>
                <w:sz w:val="20"/>
                <w:szCs w:val="20"/>
                <w:rtl w:val="0"/>
              </w:rPr>
              <w:t xml:space="preserve">días del mes de </w:t>
            </w:r>
          </w:p>
        </w:tc>
        <w:tc>
          <w:tcPr>
            <w:gridSpan w:val="2"/>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93">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    MAYO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9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de</w:t>
            </w:r>
          </w:p>
        </w:tc>
        <w:tc>
          <w:tcPr>
            <w:gridSpan w:val="3"/>
            <w:tcBorders>
              <w:top w:color="000000" w:space="0" w:sz="4" w:val="single"/>
              <w:left w:color="000000" w:space="0" w:sz="4" w:val="single"/>
              <w:bottom w:color="000000" w:space="0" w:sz="4" w:val="single"/>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96">
            <w:pPr>
              <w:jc w:val="cente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2026</w:t>
            </w:r>
            <w:r w:rsidDel="00000000" w:rsidR="00000000" w:rsidRPr="00000000">
              <w:rPr>
                <w:rtl w:val="0"/>
              </w:rPr>
            </w:r>
          </w:p>
        </w:tc>
      </w:tr>
    </w:tbl>
    <w:p w:rsidR="00000000" w:rsidDel="00000000" w:rsidP="00000000" w:rsidRDefault="00000000" w:rsidRPr="00000000" w14:paraId="0000019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9A">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9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9C">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19D">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___________________________________</w:t>
      </w:r>
      <w:r w:rsidDel="00000000" w:rsidR="00000000" w:rsidRPr="00000000">
        <w:rPr>
          <w:rtl w:val="0"/>
        </w:rPr>
      </w:r>
    </w:p>
    <w:p w:rsidR="00000000" w:rsidDel="00000000" w:rsidP="00000000" w:rsidRDefault="00000000" w:rsidRPr="00000000" w14:paraId="0000019E">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LIZETH JOHANA PARRA GONZALEZ</w:t>
      </w:r>
      <w:r w:rsidDel="00000000" w:rsidR="00000000" w:rsidRPr="00000000">
        <w:rPr>
          <w:rtl w:val="0"/>
        </w:rPr>
      </w:r>
    </w:p>
    <w:p w:rsidR="00000000" w:rsidDel="00000000" w:rsidP="00000000" w:rsidRDefault="00000000" w:rsidRPr="00000000" w14:paraId="0000019F">
      <w:pPr>
        <w:rPr>
          <w:rFonts w:ascii="Arial" w:cs="Arial" w:eastAsia="Arial" w:hAnsi="Arial"/>
          <w:sz w:val="20"/>
          <w:szCs w:val="20"/>
        </w:rPr>
      </w:pPr>
      <w:r w:rsidDel="00000000" w:rsidR="00000000" w:rsidRPr="00000000">
        <w:rPr>
          <w:rFonts w:ascii="Arial" w:cs="Arial" w:eastAsia="Arial" w:hAnsi="Arial"/>
          <w:sz w:val="20"/>
          <w:szCs w:val="20"/>
          <w:rtl w:val="0"/>
        </w:rPr>
        <w:t xml:space="preserve">Subsecretaría de Protección y Bienestar Animal.</w:t>
      </w:r>
    </w:p>
    <w:p w:rsidR="00000000" w:rsidDel="00000000" w:rsidP="00000000" w:rsidRDefault="00000000" w:rsidRPr="00000000" w14:paraId="000001A0">
      <w:pPr>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C.C. 1.144.041.382</w:t>
      </w:r>
    </w:p>
    <w:p w:rsidR="00000000" w:rsidDel="00000000" w:rsidP="00000000" w:rsidRDefault="00000000" w:rsidRPr="00000000" w14:paraId="000001A1">
      <w:pPr>
        <w:rPr>
          <w:rFonts w:ascii="Arial" w:cs="Arial" w:eastAsia="Arial" w:hAnsi="Arial"/>
          <w:b w:val="1"/>
          <w:bCs w:val="1"/>
          <w:sz w:val="20"/>
          <w:szCs w:val="20"/>
        </w:rPr>
        <w:sectPr>
          <w:headerReference r:id="rId27" w:type="default"/>
          <w:footerReference r:id="rId28" w:type="default"/>
          <w:pgSz w:h="15840" w:w="12240" w:orient="portrait"/>
          <w:pgMar w:bottom="964" w:top="1134" w:left="1134" w:right="1134" w:header="708" w:footer="708"/>
          <w:pgNumType w:start="1"/>
        </w:sectPr>
      </w:pPr>
      <w:r w:rsidDel="00000000" w:rsidR="00000000" w:rsidRPr="00000000">
        <w:rPr>
          <w:rFonts w:ascii="Arial" w:cs="Arial" w:eastAsia="Arial" w:hAnsi="Arial"/>
          <w:sz w:val="20"/>
          <w:szCs w:val="20"/>
          <w:rtl w:val="0"/>
        </w:rPr>
        <w:t xml:space="preserve">SUPERVISOR(A)</w:t>
      </w:r>
      <w:r w:rsidDel="00000000" w:rsidR="00000000" w:rsidRPr="00000000">
        <w:rPr>
          <w:rFonts w:ascii="Arial" w:cs="Arial" w:eastAsia="Arial" w:hAnsi="Arial"/>
          <w:b w:val="1"/>
          <w:bCs w:val="1"/>
          <w:sz w:val="20"/>
          <w:szCs w:val="20"/>
          <w:rtl w:val="0"/>
        </w:rPr>
        <w:t xml:space="preserve">   </w:t>
      </w:r>
    </w:p>
    <w:p w:rsidR="00000000" w:rsidDel="00000000" w:rsidP="00000000" w:rsidRDefault="00000000" w:rsidRPr="00000000" w14:paraId="000001A2">
      <w:pPr>
        <w:rPr>
          <w:rFonts w:ascii="Arial" w:cs="Arial" w:eastAsia="Arial" w:hAnsi="Arial"/>
          <w:sz w:val="20"/>
          <w:szCs w:val="20"/>
        </w:rPr>
      </w:pPr>
      <w:r w:rsidDel="00000000" w:rsidR="00000000" w:rsidRPr="00000000">
        <w:rPr>
          <w:rtl w:val="0"/>
        </w:rPr>
      </w:r>
    </w:p>
    <w:sectPr>
      <w:headerReference r:id="rId29" w:type="default"/>
      <w:footerReference r:id="rId30" w:type="default"/>
      <w:type w:val="continuous"/>
      <w:pgSz w:h="15840" w:w="12240" w:orient="portrait"/>
      <w:pgMar w:bottom="964" w:top="1134" w:left="1134" w:right="1134" w:header="708" w:footer="708"/>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D">
    <w:pPr>
      <w:pBdr>
        <w:top w:space="0" w:sz="0" w:val="nil"/>
        <w:left w:space="0" w:sz="0" w:val="nil"/>
        <w:bottom w:space="0" w:sz="0" w:val="nil"/>
        <w:right w:space="0" w:sz="0" w:val="nil"/>
        <w:between w:space="0" w:sz="0" w:val="nil"/>
      </w:pBdr>
      <w:tabs>
        <w:tab w:val="center" w:leader="none" w:pos="4419"/>
        <w:tab w:val="right" w:leader="none" w:pos="8838"/>
      </w:tabs>
      <w:rPr>
        <w:color w:val="000000"/>
        <w:sz w:val="14"/>
        <w:szCs w:val="14"/>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-480052</wp:posOffset>
              </wp:positionH>
              <wp:positionV relativeFrom="paragraph">
                <wp:posOffset>9490712</wp:posOffset>
              </wp:positionV>
              <wp:extent cx="1179300" cy="740100"/>
              <wp:effectExtent b="0" l="0" r="0" t="0"/>
              <wp:wrapNone/>
              <wp:docPr id="3" name=""/>
              <a:graphic>
                <a:graphicData uri="http://schemas.microsoft.com/office/word/2010/wordprocessingShape">
                  <wps:wsp>
                    <wps:cNvSpPr/>
                    <wps:cNvPr id="4" name="Shape 4"/>
                    <wps:spPr>
                      <a:xfrm>
                        <a:off x="4775400" y="3429000"/>
                        <a:ext cx="1141200" cy="702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-480052</wp:posOffset>
              </wp:positionH>
              <wp:positionV relativeFrom="paragraph">
                <wp:posOffset>9490712</wp:posOffset>
              </wp:positionV>
              <wp:extent cx="1179300" cy="740100"/>
              <wp:effectExtent b="0" l="0" r="0" t="0"/>
              <wp:wrapNone/>
              <wp:docPr id="3" name="image24.png"/>
              <a:graphic>
                <a:graphicData uri="http://schemas.openxmlformats.org/drawingml/2006/picture">
                  <pic:pic>
                    <pic:nvPicPr>
                      <pic:cNvPr id="0" name="image24.png"/>
                      <pic:cNvPicPr preferRelativeResize="0"/>
                    </pic:nvPicPr>
                    <pic:blipFill>
                      <a:blip r:embed="rId1"/>
                      <a:srcRect/>
                      <a:stretch>
                        <a:fillRect/>
                      </a:stretch>
                    </pic:blipFill>
                    <pic:spPr>
                      <a:xfrm>
                        <a:off x="0" y="0"/>
                        <a:ext cx="1179300" cy="7401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-19044</wp:posOffset>
              </wp:positionH>
              <wp:positionV relativeFrom="paragraph">
                <wp:posOffset>-19043</wp:posOffset>
              </wp:positionV>
              <wp:extent cx="1866900" cy="1866900"/>
              <wp:effectExtent b="0" l="0" r="0" t="0"/>
              <wp:wrapNone/>
              <wp:docPr id="1" name=""/>
              <a:graphic>
                <a:graphicData uri="http://schemas.microsoft.com/office/word/2010/wordprocessingShape">
                  <wps:wsp>
                    <wps:cNvSpPr/>
                    <wps:cNvPr id="2" name="Shape 2"/>
                    <wps:spPr>
                      <a:xfrm>
                        <a:off x="4431600" y="2865600"/>
                        <a:ext cx="1828800" cy="182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8064a2"/>
                              <w:sz w:val="16"/>
                              <w:vertAlign w:val="baseline"/>
                            </w:rPr>
                            <w:t xml:space="preserve">PIBA 2026</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-19044</wp:posOffset>
              </wp:positionH>
              <wp:positionV relativeFrom="paragraph">
                <wp:posOffset>-19043</wp:posOffset>
              </wp:positionV>
              <wp:extent cx="1866900" cy="1866900"/>
              <wp:effectExtent b="0" l="0" r="0" t="0"/>
              <wp:wrapNone/>
              <wp:docPr id="1" name="image22.png"/>
              <a:graphic>
                <a:graphicData uri="http://schemas.openxmlformats.org/drawingml/2006/picture">
                  <pic:pic>
                    <pic:nvPicPr>
                      <pic:cNvPr id="0" name="image22.png"/>
                      <pic:cNvPicPr preferRelativeResize="0"/>
                    </pic:nvPicPr>
                    <pic:blipFill>
                      <a:blip r:embed="rId1"/>
                      <a:srcRect/>
                      <a:stretch>
                        <a:fillRect/>
                      </a:stretch>
                    </pic:blipFill>
                    <pic:spPr>
                      <a:xfrm>
                        <a:off x="0" y="0"/>
                        <a:ext cx="1866900" cy="1866900"/>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E">
    <w:pPr>
      <w:pBdr>
        <w:top w:space="0" w:sz="0" w:val="nil"/>
        <w:left w:space="0" w:sz="0" w:val="nil"/>
        <w:bottom w:space="0" w:sz="0" w:val="nil"/>
        <w:right w:space="0" w:sz="0" w:val="nil"/>
        <w:between w:space="0" w:sz="0" w:val="nil"/>
      </w:pBdr>
      <w:tabs>
        <w:tab w:val="center" w:leader="none" w:pos="4419"/>
        <w:tab w:val="right" w:leader="none" w:pos="8838"/>
      </w:tabs>
      <w:rPr>
        <w:color w:val="000000"/>
        <w:sz w:val="14"/>
        <w:szCs w:val="14"/>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-480052</wp:posOffset>
              </wp:positionH>
              <wp:positionV relativeFrom="paragraph">
                <wp:posOffset>9490712</wp:posOffset>
              </wp:positionV>
              <wp:extent cx="1179300" cy="740100"/>
              <wp:effectExtent b="0" l="0" r="0" t="0"/>
              <wp:wrapNone/>
              <wp:docPr id="4" name=""/>
              <a:graphic>
                <a:graphicData uri="http://schemas.microsoft.com/office/word/2010/wordprocessingShape">
                  <wps:wsp>
                    <wps:cNvSpPr/>
                    <wps:cNvPr id="5" name="Shape 5"/>
                    <wps:spPr>
                      <a:xfrm>
                        <a:off x="4775400" y="3429000"/>
                        <a:ext cx="1141200" cy="7020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t"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-480052</wp:posOffset>
              </wp:positionH>
              <wp:positionV relativeFrom="paragraph">
                <wp:posOffset>9490712</wp:posOffset>
              </wp:positionV>
              <wp:extent cx="1179300" cy="740100"/>
              <wp:effectExtent b="0" l="0" r="0" t="0"/>
              <wp:wrapNone/>
              <wp:docPr id="4" name="image25.png"/>
              <a:graphic>
                <a:graphicData uri="http://schemas.openxmlformats.org/drawingml/2006/picture">
                  <pic:pic>
                    <pic:nvPicPr>
                      <pic:cNvPr id="0" name="image25.png"/>
                      <pic:cNvPicPr preferRelativeResize="0"/>
                    </pic:nvPicPr>
                    <pic:blipFill>
                      <a:blip r:embed="rId1"/>
                      <a:srcRect/>
                      <a:stretch>
                        <a:fillRect/>
                      </a:stretch>
                    </pic:blipFill>
                    <pic:spPr>
                      <a:xfrm>
                        <a:off x="0" y="0"/>
                        <a:ext cx="1179300" cy="74010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-19044</wp:posOffset>
              </wp:positionH>
              <wp:positionV relativeFrom="paragraph">
                <wp:posOffset>-19043</wp:posOffset>
              </wp:positionV>
              <wp:extent cx="1866900" cy="1866900"/>
              <wp:effectExtent b="0" l="0" r="0" t="0"/>
              <wp:wrapNone/>
              <wp:docPr id="2" name=""/>
              <a:graphic>
                <a:graphicData uri="http://schemas.microsoft.com/office/word/2010/wordprocessingShape">
                  <wps:wsp>
                    <wps:cNvSpPr/>
                    <wps:cNvPr id="3" name="Shape 3"/>
                    <wps:spPr>
                      <a:xfrm>
                        <a:off x="4431600" y="2865600"/>
                        <a:ext cx="1828800" cy="18288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0"/>
                              <w:smallCaps w:val="0"/>
                              <w:strike w:val="0"/>
                              <w:color w:val="8064a2"/>
                              <w:sz w:val="16"/>
                              <w:vertAlign w:val="baseline"/>
                            </w:rPr>
                            <w:t xml:space="preserve">PIBA 2026</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-19044</wp:posOffset>
              </wp:positionH>
              <wp:positionV relativeFrom="paragraph">
                <wp:posOffset>-19043</wp:posOffset>
              </wp:positionV>
              <wp:extent cx="1866900" cy="1866900"/>
              <wp:effectExtent b="0" l="0" r="0" t="0"/>
              <wp:wrapNone/>
              <wp:docPr id="2" name="image23.png"/>
              <a:graphic>
                <a:graphicData uri="http://schemas.openxmlformats.org/drawingml/2006/picture">
                  <pic:pic>
                    <pic:nvPicPr>
                      <pic:cNvPr id="0" name="image23.png"/>
                      <pic:cNvPicPr preferRelativeResize="0"/>
                    </pic:nvPicPr>
                    <pic:blipFill>
                      <a:blip r:embed="rId1"/>
                      <a:srcRect/>
                      <a:stretch>
                        <a:fillRect/>
                      </a:stretch>
                    </pic:blipFill>
                    <pic:spPr>
                      <a:xfrm>
                        <a:off x="0" y="0"/>
                        <a:ext cx="1866900" cy="186690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3">
    <w:pPr>
      <w:widowControl w:val="0"/>
      <w:pBdr>
        <w:top w:space="0" w:sz="0" w:val="nil"/>
        <w:left w:space="0" w:sz="0" w:val="nil"/>
        <w:bottom w:space="0" w:sz="0" w:val="nil"/>
        <w:right w:space="0" w:sz="0" w:val="nil"/>
        <w:between w:space="0" w:sz="0" w:val="nil"/>
      </w:pBdr>
      <w:spacing w:line="276" w:lineRule="auto"/>
      <w:rPr>
        <w:rFonts w:ascii="Arial" w:cs="Arial" w:eastAsia="Arial" w:hAnsi="Arial"/>
        <w:sz w:val="22"/>
        <w:szCs w:val="22"/>
      </w:rPr>
    </w:pPr>
    <w:r w:rsidDel="00000000" w:rsidR="00000000" w:rsidRPr="00000000">
      <w:rPr>
        <w:rtl w:val="0"/>
      </w:rPr>
    </w:r>
  </w:p>
  <w:tbl>
    <w:tblPr>
      <w:tblStyle w:val="Table10"/>
      <w:tblW w:w="999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64"/>
      <w:gridCol w:w="3969"/>
      <w:gridCol w:w="3260"/>
      <w:tblGridChange w:id="0">
        <w:tblGrid>
          <w:gridCol w:w="2764"/>
          <w:gridCol w:w="3969"/>
          <w:gridCol w:w="3260"/>
        </w:tblGrid>
      </w:tblGridChange>
    </w:tblGrid>
    <w:tr>
      <w:trPr>
        <w:cantSplit w:val="1"/>
        <w:trHeight w:val="384" w:hRule="atLeast"/>
        <w:tblHeader w:val="0"/>
      </w:trPr>
      <w:tc>
        <w:tcPr>
          <w:vMerge w:val="restart"/>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A4">
          <w:pPr>
            <w:jc w:val="center"/>
            <w:rPr>
              <w:rFonts w:ascii="Arial" w:cs="Arial" w:eastAsia="Arial" w:hAnsi="Arial"/>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sz w:val="20"/>
              <w:szCs w:val="20"/>
              <w:rtl w:val="0"/>
            </w:rPr>
            <w:t xml:space="preserve">Departamento del Valle del</w:t>
          </w:r>
          <w:r w:rsidDel="00000000" w:rsidR="00000000" w:rsidRPr="00000000">
            <w:rPr>
              <w:rtl w:val="0"/>
            </w:rPr>
          </w:r>
        </w:p>
        <w:p w:rsidR="00000000" w:rsidDel="00000000" w:rsidP="00000000" w:rsidRDefault="00000000" w:rsidRPr="00000000" w14:paraId="000001A5">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Cauca</w:t>
          </w:r>
        </w:p>
        <w:p w:rsidR="00000000" w:rsidDel="00000000" w:rsidP="00000000" w:rsidRDefault="00000000" w:rsidRPr="00000000" w14:paraId="000001A6">
          <w:pPr>
            <w:jc w:val="center"/>
            <w:rPr>
              <w:rFonts w:ascii="Arial" w:cs="Arial" w:eastAsia="Arial" w:hAnsi="Arial"/>
              <w:sz w:val="16"/>
              <w:szCs w:val="1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584835</wp:posOffset>
                </wp:positionH>
                <wp:positionV relativeFrom="paragraph">
                  <wp:posOffset>36830</wp:posOffset>
                </wp:positionV>
                <wp:extent cx="561975" cy="476250"/>
                <wp:effectExtent b="0" l="0" r="0" t="0"/>
                <wp:wrapNone/>
                <wp:docPr id="9"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61975" cy="476250"/>
                        </a:xfrm>
                        <a:prstGeom prst="rect"/>
                        <a:ln/>
                      </pic:spPr>
                    </pic:pic>
                  </a:graphicData>
                </a:graphic>
              </wp:anchor>
            </w:drawing>
          </w:r>
        </w:p>
        <w:p w:rsidR="00000000" w:rsidDel="00000000" w:rsidP="00000000" w:rsidRDefault="00000000" w:rsidRPr="00000000" w14:paraId="000001A7">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A8">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A9">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AA">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AB">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Gobernación </w:t>
          </w:r>
        </w:p>
      </w:tc>
      <w:tc>
        <w:tcPr>
          <w:vMerge w:val="restart"/>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AC">
          <w:pPr>
            <w:jc w:val="center"/>
            <w:rPr>
              <w:rFonts w:ascii="Arial" w:cs="Arial" w:eastAsia="Arial" w:hAnsi="Arial"/>
            </w:rPr>
          </w:pPr>
          <w:r w:rsidDel="00000000" w:rsidR="00000000" w:rsidRPr="00000000">
            <w:rPr>
              <w:rFonts w:ascii="Arial" w:cs="Arial" w:eastAsia="Arial" w:hAnsi="Arial"/>
              <w:b w:val="1"/>
              <w:bCs w:val="1"/>
              <w:rtl w:val="0"/>
            </w:rPr>
            <w:t xml:space="preserve">INFORME DE SEGUIMIENTO DE SUPERVISIÓN</w:t>
          </w:r>
          <w:r w:rsidDel="00000000" w:rsidR="00000000" w:rsidRPr="00000000">
            <w:rPr>
              <w:rtl w:val="0"/>
            </w:rPr>
          </w:r>
        </w:p>
      </w:tc>
      <w:tc>
        <w:tcPr>
          <w:tcBorders>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AD">
          <w:pPr>
            <w:rPr>
              <w:rFonts w:ascii="Arial" w:cs="Arial" w:eastAsia="Arial" w:hAnsi="Arial"/>
              <w:sz w:val="20"/>
              <w:szCs w:val="20"/>
            </w:rPr>
          </w:pPr>
          <w:r w:rsidDel="00000000" w:rsidR="00000000" w:rsidRPr="00000000">
            <w:rPr>
              <w:rFonts w:ascii="Arial" w:cs="Arial" w:eastAsia="Arial" w:hAnsi="Arial"/>
              <w:sz w:val="20"/>
              <w:szCs w:val="20"/>
              <w:rtl w:val="0"/>
            </w:rPr>
            <w:t xml:space="preserve">Código: FO-M9-P2-02</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B0">
          <w:pPr>
            <w:rPr>
              <w:rFonts w:ascii="Arial" w:cs="Arial" w:eastAsia="Arial" w:hAnsi="Arial"/>
              <w:sz w:val="20"/>
              <w:szCs w:val="20"/>
            </w:rPr>
          </w:pPr>
          <w:r w:rsidDel="00000000" w:rsidR="00000000" w:rsidRPr="00000000">
            <w:rPr>
              <w:rFonts w:ascii="Arial" w:cs="Arial" w:eastAsia="Arial" w:hAnsi="Arial"/>
              <w:sz w:val="20"/>
              <w:szCs w:val="20"/>
              <w:rtl w:val="0"/>
            </w:rPr>
            <w:t xml:space="preserve">Versión:02</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B3">
          <w:pPr>
            <w:rPr>
              <w:rFonts w:ascii="Arial" w:cs="Arial" w:eastAsia="Arial" w:hAnsi="Arial"/>
              <w:sz w:val="20"/>
              <w:szCs w:val="20"/>
            </w:rPr>
          </w:pPr>
          <w:r w:rsidDel="00000000" w:rsidR="00000000" w:rsidRPr="00000000">
            <w:rPr>
              <w:rFonts w:ascii="Arial" w:cs="Arial" w:eastAsia="Arial" w:hAnsi="Arial"/>
              <w:sz w:val="20"/>
              <w:szCs w:val="20"/>
              <w:rtl w:val="0"/>
            </w:rPr>
            <w:t xml:space="preserve">Fecha de Aprobación: 17/06/2019</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tcBorders>
          <w:tcMar>
            <w:top w:w="15.0" w:type="dxa"/>
            <w:left w:w="70.0" w:type="dxa"/>
            <w:bottom w:w="15.0" w:type="dxa"/>
            <w:right w:w="70.0" w:type="dxa"/>
          </w:tcMar>
          <w:vAlign w:val="center"/>
        </w:tcPr>
        <w:p w:rsidR="00000000" w:rsidDel="00000000" w:rsidP="00000000" w:rsidRDefault="00000000" w:rsidRPr="00000000" w14:paraId="000001B6">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Página </w:t>
          </w:r>
          <w:r w:rsidDel="00000000" w:rsidR="00000000" w:rsidRPr="00000000">
            <w:rPr>
              <w:rFonts w:ascii="Arial" w:cs="Arial" w:eastAsia="Arial" w:hAnsi="Arial"/>
              <w:b w:val="1"/>
              <w:bCs w:val="1"/>
              <w:sz w:val="20"/>
              <w:szCs w:val="20"/>
            </w:rPr>
            <w:fldChar w:fldCharType="begin"/>
            <w:instrText xml:space="preserve">PAGE</w:instrText>
            <w:fldChar w:fldCharType="separate"/>
            <w:fldChar w:fldCharType="end"/>
          </w:r>
          <w:r w:rsidDel="00000000" w:rsidR="00000000" w:rsidRPr="00000000">
            <w:rPr>
              <w:rFonts w:ascii="Arial" w:cs="Arial" w:eastAsia="Arial" w:hAnsi="Arial"/>
              <w:b w:val="1"/>
              <w:bCs w:val="1"/>
              <w:sz w:val="20"/>
              <w:szCs w:val="20"/>
              <w:rtl w:val="0"/>
            </w:rPr>
            <w:t xml:space="preserve"> de </w:t>
          </w:r>
          <w:r w:rsidDel="00000000" w:rsidR="00000000" w:rsidRPr="00000000">
            <w:rPr>
              <w:rFonts w:ascii="Arial" w:cs="Arial" w:eastAsia="Arial" w:hAnsi="Arial"/>
              <w:b w:val="1"/>
              <w:bCs w:val="1"/>
              <w:sz w:val="20"/>
              <w:szCs w:val="20"/>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B7">
    <w:pPr>
      <w:pBdr>
        <w:top w:space="0" w:sz="0" w:val="nil"/>
        <w:left w:space="0" w:sz="0" w:val="nil"/>
        <w:bottom w:space="0" w:sz="0" w:val="nil"/>
        <w:right w:space="0" w:sz="0" w:val="nil"/>
        <w:between w:space="0" w:sz="0" w:val="nil"/>
      </w:pBdr>
      <w:tabs>
        <w:tab w:val="center" w:leader="none" w:pos="4419"/>
        <w:tab w:val="right" w:leader="none" w:pos="8838"/>
      </w:tabs>
      <w:rPr>
        <w:rFonts w:ascii="Arial" w:cs="Arial" w:eastAsia="Arial" w:hAnsi="Arial"/>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8">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rPr>
    </w:pPr>
    <w:r w:rsidDel="00000000" w:rsidR="00000000" w:rsidRPr="00000000">
      <w:rPr>
        <w:rtl w:val="0"/>
      </w:rPr>
    </w:r>
  </w:p>
  <w:tbl>
    <w:tblPr>
      <w:tblStyle w:val="Table11"/>
      <w:tblW w:w="9993.0" w:type="dxa"/>
      <w:jc w:val="left"/>
      <w:tblInd w:w="-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64"/>
      <w:gridCol w:w="3969"/>
      <w:gridCol w:w="3260"/>
      <w:tblGridChange w:id="0">
        <w:tblGrid>
          <w:gridCol w:w="2764"/>
          <w:gridCol w:w="3969"/>
          <w:gridCol w:w="3260"/>
        </w:tblGrid>
      </w:tblGridChange>
    </w:tblGrid>
    <w:tr>
      <w:trPr>
        <w:cantSplit w:val="1"/>
        <w:trHeight w:val="384" w:hRule="atLeast"/>
        <w:tblHeader w:val="0"/>
      </w:trPr>
      <w:tc>
        <w:tcPr>
          <w:vMerge w:val="restart"/>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B9">
          <w:pPr>
            <w:jc w:val="center"/>
            <w:rPr>
              <w:rFonts w:ascii="Arial" w:cs="Arial" w:eastAsia="Arial" w:hAnsi="Arial"/>
            </w:rPr>
          </w:pPr>
          <w:r w:rsidDel="00000000" w:rsidR="00000000" w:rsidRPr="00000000">
            <w:rPr>
              <w:rFonts w:ascii="Arial" w:cs="Arial" w:eastAsia="Arial" w:hAnsi="Arial"/>
              <w:b w:val="1"/>
              <w:bCs w:val="1"/>
              <w:rtl w:val="0"/>
            </w:rPr>
            <w:t xml:space="preserve">  </w:t>
          </w:r>
          <w:r w:rsidDel="00000000" w:rsidR="00000000" w:rsidRPr="00000000">
            <w:rPr>
              <w:rFonts w:ascii="Arial" w:cs="Arial" w:eastAsia="Arial" w:hAnsi="Arial"/>
              <w:sz w:val="20"/>
              <w:szCs w:val="20"/>
              <w:rtl w:val="0"/>
            </w:rPr>
            <w:t xml:space="preserve">Departamento del Valle del</w:t>
          </w:r>
          <w:r w:rsidDel="00000000" w:rsidR="00000000" w:rsidRPr="00000000">
            <w:rPr>
              <w:rtl w:val="0"/>
            </w:rPr>
          </w:r>
        </w:p>
        <w:p w:rsidR="00000000" w:rsidDel="00000000" w:rsidP="00000000" w:rsidRDefault="00000000" w:rsidRPr="00000000" w14:paraId="000001BA">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Cauca</w:t>
          </w:r>
        </w:p>
        <w:p w:rsidR="00000000" w:rsidDel="00000000" w:rsidP="00000000" w:rsidRDefault="00000000" w:rsidRPr="00000000" w14:paraId="000001BB">
          <w:pPr>
            <w:jc w:val="center"/>
            <w:rPr>
              <w:rFonts w:ascii="Arial" w:cs="Arial" w:eastAsia="Arial" w:hAnsi="Arial"/>
              <w:sz w:val="16"/>
              <w:szCs w:val="16"/>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584835</wp:posOffset>
                </wp:positionH>
                <wp:positionV relativeFrom="paragraph">
                  <wp:posOffset>36830</wp:posOffset>
                </wp:positionV>
                <wp:extent cx="561975" cy="476250"/>
                <wp:effectExtent b="0" l="0" r="0" t="0"/>
                <wp:wrapNone/>
                <wp:docPr id="1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61975" cy="476250"/>
                        </a:xfrm>
                        <a:prstGeom prst="rect"/>
                        <a:ln/>
                      </pic:spPr>
                    </pic:pic>
                  </a:graphicData>
                </a:graphic>
              </wp:anchor>
            </w:drawing>
          </w:r>
        </w:p>
        <w:p w:rsidR="00000000" w:rsidDel="00000000" w:rsidP="00000000" w:rsidRDefault="00000000" w:rsidRPr="00000000" w14:paraId="000001BC">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BD">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BE">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BF">
          <w:pPr>
            <w:jc w:val="center"/>
            <w:rPr>
              <w:rFonts w:ascii="Arial" w:cs="Arial" w:eastAsia="Arial" w:hAnsi="Arial"/>
              <w:sz w:val="16"/>
              <w:szCs w:val="16"/>
            </w:rPr>
          </w:pPr>
          <w:r w:rsidDel="00000000" w:rsidR="00000000" w:rsidRPr="00000000">
            <w:rPr>
              <w:rtl w:val="0"/>
            </w:rPr>
          </w:r>
        </w:p>
        <w:p w:rsidR="00000000" w:rsidDel="00000000" w:rsidP="00000000" w:rsidRDefault="00000000" w:rsidRPr="00000000" w14:paraId="000001C0">
          <w:pPr>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Gobernación </w:t>
          </w:r>
        </w:p>
      </w:tc>
      <w:tc>
        <w:tcPr>
          <w:vMerge w:val="restart"/>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C1">
          <w:pPr>
            <w:jc w:val="center"/>
            <w:rPr>
              <w:rFonts w:ascii="Arial" w:cs="Arial" w:eastAsia="Arial" w:hAnsi="Arial"/>
            </w:rPr>
          </w:pPr>
          <w:r w:rsidDel="00000000" w:rsidR="00000000" w:rsidRPr="00000000">
            <w:rPr>
              <w:rFonts w:ascii="Arial" w:cs="Arial" w:eastAsia="Arial" w:hAnsi="Arial"/>
              <w:b w:val="1"/>
              <w:bCs w:val="1"/>
              <w:rtl w:val="0"/>
            </w:rPr>
            <w:t xml:space="preserve">INFORME DE SEGUIMIENTO DE SUPERVISIÓN</w:t>
          </w:r>
          <w:r w:rsidDel="00000000" w:rsidR="00000000" w:rsidRPr="00000000">
            <w:rPr>
              <w:rtl w:val="0"/>
            </w:rPr>
          </w:r>
        </w:p>
      </w:tc>
      <w:tc>
        <w:tcPr>
          <w:tcBorders>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C2">
          <w:pPr>
            <w:rPr>
              <w:rFonts w:ascii="Arial" w:cs="Arial" w:eastAsia="Arial" w:hAnsi="Arial"/>
              <w:sz w:val="20"/>
              <w:szCs w:val="20"/>
            </w:rPr>
          </w:pPr>
          <w:r w:rsidDel="00000000" w:rsidR="00000000" w:rsidRPr="00000000">
            <w:rPr>
              <w:rFonts w:ascii="Arial" w:cs="Arial" w:eastAsia="Arial" w:hAnsi="Arial"/>
              <w:sz w:val="20"/>
              <w:szCs w:val="20"/>
              <w:rtl w:val="0"/>
            </w:rPr>
            <w:t xml:space="preserve">Código: FO-M9-P2-02</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C5">
          <w:pPr>
            <w:rPr>
              <w:rFonts w:ascii="Arial" w:cs="Arial" w:eastAsia="Arial" w:hAnsi="Arial"/>
              <w:sz w:val="20"/>
              <w:szCs w:val="20"/>
            </w:rPr>
          </w:pPr>
          <w:r w:rsidDel="00000000" w:rsidR="00000000" w:rsidRPr="00000000">
            <w:rPr>
              <w:rFonts w:ascii="Arial" w:cs="Arial" w:eastAsia="Arial" w:hAnsi="Arial"/>
              <w:sz w:val="20"/>
              <w:szCs w:val="20"/>
              <w:rtl w:val="0"/>
            </w:rPr>
            <w:t xml:space="preserve">Versión:02</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bottom w:color="000000" w:space="0" w:sz="4" w:val="single"/>
          </w:tcBorders>
          <w:tcMar>
            <w:top w:w="15.0" w:type="dxa"/>
            <w:left w:w="70.0" w:type="dxa"/>
            <w:bottom w:w="15.0" w:type="dxa"/>
            <w:right w:w="70.0" w:type="dxa"/>
          </w:tcMar>
          <w:vAlign w:val="center"/>
        </w:tcPr>
        <w:p w:rsidR="00000000" w:rsidDel="00000000" w:rsidP="00000000" w:rsidRDefault="00000000" w:rsidRPr="00000000" w14:paraId="000001C8">
          <w:pPr>
            <w:rPr>
              <w:rFonts w:ascii="Arial" w:cs="Arial" w:eastAsia="Arial" w:hAnsi="Arial"/>
              <w:sz w:val="20"/>
              <w:szCs w:val="20"/>
            </w:rPr>
          </w:pPr>
          <w:r w:rsidDel="00000000" w:rsidR="00000000" w:rsidRPr="00000000">
            <w:rPr>
              <w:rFonts w:ascii="Arial" w:cs="Arial" w:eastAsia="Arial" w:hAnsi="Arial"/>
              <w:sz w:val="20"/>
              <w:szCs w:val="20"/>
              <w:rtl w:val="0"/>
            </w:rPr>
            <w:t xml:space="preserve">Fecha de Aprobación: 17/06/2019</w:t>
          </w:r>
        </w:p>
      </w:tc>
    </w:tr>
    <w:tr>
      <w:trPr>
        <w:cantSplit w:val="1"/>
        <w:trHeight w:val="384" w:hRule="atLeast"/>
        <w:tblHeader w:val="0"/>
      </w:trPr>
      <w:tc>
        <w:tcPr>
          <w:vMerge w:val="continue"/>
          <w:tcBorders>
            <w:bottom w:color="000000" w:space="0" w:sz="0" w:val="nil"/>
            <w:right w:color="000000" w:space="0" w:sz="4" w:val="single"/>
          </w:tcBorders>
          <w:tcMar>
            <w:top w:w="15.0" w:type="dxa"/>
            <w:left w:w="70.0" w:type="dxa"/>
            <w:bottom w:w="15.0" w:type="dxa"/>
            <w:right w:w="70.0" w:type="dxa"/>
          </w:tcMar>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vMerge w:val="continue"/>
          <w:tcBorders>
            <w:left w:color="000000" w:space="0" w:sz="4" w:val="single"/>
            <w:bottom w:color="000000" w:space="0" w:sz="0" w:val="nil"/>
            <w:right w:color="000000" w:space="0" w:sz="4" w:val="single"/>
          </w:tcBorders>
          <w:tcMar>
            <w:top w:w="15.0" w:type="dxa"/>
            <w:left w:w="70.0" w:type="dxa"/>
            <w:bottom w:w="15.0" w:type="dxa"/>
            <w:right w:w="70.0" w:type="dxa"/>
          </w:tcMar>
          <w:vAlign w:val="center"/>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c>
      <w:tc>
        <w:tcPr>
          <w:tcBorders>
            <w:top w:color="000000" w:space="0" w:sz="4" w:val="single"/>
            <w:left w:color="000000" w:space="0" w:sz="4" w:val="single"/>
          </w:tcBorders>
          <w:tcMar>
            <w:top w:w="15.0" w:type="dxa"/>
            <w:left w:w="70.0" w:type="dxa"/>
            <w:bottom w:w="15.0" w:type="dxa"/>
            <w:right w:w="70.0" w:type="dxa"/>
          </w:tcMar>
          <w:vAlign w:val="center"/>
        </w:tcPr>
        <w:p w:rsidR="00000000" w:rsidDel="00000000" w:rsidP="00000000" w:rsidRDefault="00000000" w:rsidRPr="00000000" w14:paraId="000001CB">
          <w:pPr>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Página </w:t>
          </w:r>
          <w:r w:rsidDel="00000000" w:rsidR="00000000" w:rsidRPr="00000000">
            <w:rPr>
              <w:rFonts w:ascii="Arial" w:cs="Arial" w:eastAsia="Arial" w:hAnsi="Arial"/>
              <w:b w:val="1"/>
              <w:bCs w:val="1"/>
              <w:sz w:val="20"/>
              <w:szCs w:val="20"/>
            </w:rPr>
            <w:fldChar w:fldCharType="begin"/>
            <w:instrText xml:space="preserve">PAGE</w:instrText>
            <w:fldChar w:fldCharType="separate"/>
            <w:fldChar w:fldCharType="end"/>
          </w:r>
          <w:r w:rsidDel="00000000" w:rsidR="00000000" w:rsidRPr="00000000">
            <w:rPr>
              <w:rFonts w:ascii="Arial" w:cs="Arial" w:eastAsia="Arial" w:hAnsi="Arial"/>
              <w:b w:val="1"/>
              <w:bCs w:val="1"/>
              <w:sz w:val="20"/>
              <w:szCs w:val="20"/>
              <w:rtl w:val="0"/>
            </w:rPr>
            <w:t xml:space="preserve"> de </w:t>
          </w:r>
          <w:r w:rsidDel="00000000" w:rsidR="00000000" w:rsidRPr="00000000">
            <w:rPr>
              <w:rFonts w:ascii="Arial" w:cs="Arial" w:eastAsia="Arial" w:hAnsi="Arial"/>
              <w:b w:val="1"/>
              <w:bCs w:val="1"/>
              <w:sz w:val="20"/>
              <w:szCs w:val="20"/>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1CC">
    <w:pPr>
      <w:pBdr>
        <w:top w:space="0" w:sz="0" w:val="nil"/>
        <w:left w:space="0" w:sz="0" w:val="nil"/>
        <w:bottom w:space="0" w:sz="0" w:val="nil"/>
        <w:right w:space="0" w:sz="0" w:val="nil"/>
        <w:between w:space="0" w:sz="0" w:val="nil"/>
      </w:pBdr>
      <w:tabs>
        <w:tab w:val="center" w:leader="none" w:pos="4419"/>
        <w:tab w:val="right" w:leader="none" w:pos="8838"/>
      </w:tabs>
      <w:rPr>
        <w:rFonts w:ascii="Arial" w:cs="Arial" w:eastAsia="Arial" w:hAnsi="Arial"/>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0" w:firstLine="0"/>
      </w:pPr>
      <w:rPr>
        <w:rFonts w:ascii="Noto Sans Symbols" w:cs="Noto Sans Symbols" w:eastAsia="Noto Sans Symbols" w:hAnsi="Noto Sans Symbols"/>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o"/>
      <w:lvlJc w:val="left"/>
      <w:pPr>
        <w:ind w:left="915" w:hanging="360"/>
      </w:pPr>
      <w:rPr>
        <w:rFonts w:ascii="Courier New" w:cs="Courier New" w:eastAsia="Courier New" w:hAnsi="Courier New"/>
      </w:rPr>
    </w:lvl>
    <w:lvl w:ilvl="1">
      <w:start w:val="1"/>
      <w:numFmt w:val="bullet"/>
      <w:lvlText w:val="o"/>
      <w:lvlJc w:val="left"/>
      <w:pPr>
        <w:ind w:left="1635" w:hanging="360"/>
      </w:pPr>
      <w:rPr>
        <w:rFonts w:ascii="Courier New" w:cs="Courier New" w:eastAsia="Courier New" w:hAnsi="Courier New"/>
      </w:rPr>
    </w:lvl>
    <w:lvl w:ilvl="2">
      <w:start w:val="1"/>
      <w:numFmt w:val="bullet"/>
      <w:lvlText w:val="▪"/>
      <w:lvlJc w:val="left"/>
      <w:pPr>
        <w:ind w:left="2355" w:hanging="360"/>
      </w:pPr>
      <w:rPr>
        <w:rFonts w:ascii="Noto Sans Symbols" w:cs="Noto Sans Symbols" w:eastAsia="Noto Sans Symbols" w:hAnsi="Noto Sans Symbols"/>
      </w:rPr>
    </w:lvl>
    <w:lvl w:ilvl="3">
      <w:start w:val="1"/>
      <w:numFmt w:val="bullet"/>
      <w:lvlText w:val="●"/>
      <w:lvlJc w:val="left"/>
      <w:pPr>
        <w:ind w:left="3075" w:hanging="360"/>
      </w:pPr>
      <w:rPr>
        <w:rFonts w:ascii="Noto Sans Symbols" w:cs="Noto Sans Symbols" w:eastAsia="Noto Sans Symbols" w:hAnsi="Noto Sans Symbols"/>
      </w:rPr>
    </w:lvl>
    <w:lvl w:ilvl="4">
      <w:start w:val="1"/>
      <w:numFmt w:val="bullet"/>
      <w:lvlText w:val="o"/>
      <w:lvlJc w:val="left"/>
      <w:pPr>
        <w:ind w:left="3795" w:hanging="360"/>
      </w:pPr>
      <w:rPr>
        <w:rFonts w:ascii="Courier New" w:cs="Courier New" w:eastAsia="Courier New" w:hAnsi="Courier New"/>
      </w:rPr>
    </w:lvl>
    <w:lvl w:ilvl="5">
      <w:start w:val="1"/>
      <w:numFmt w:val="bullet"/>
      <w:lvlText w:val="▪"/>
      <w:lvlJc w:val="left"/>
      <w:pPr>
        <w:ind w:left="4515" w:hanging="360"/>
      </w:pPr>
      <w:rPr>
        <w:rFonts w:ascii="Noto Sans Symbols" w:cs="Noto Sans Symbols" w:eastAsia="Noto Sans Symbols" w:hAnsi="Noto Sans Symbols"/>
      </w:rPr>
    </w:lvl>
    <w:lvl w:ilvl="6">
      <w:start w:val="1"/>
      <w:numFmt w:val="bullet"/>
      <w:lvlText w:val="●"/>
      <w:lvlJc w:val="left"/>
      <w:pPr>
        <w:ind w:left="5235" w:hanging="360"/>
      </w:pPr>
      <w:rPr>
        <w:rFonts w:ascii="Noto Sans Symbols" w:cs="Noto Sans Symbols" w:eastAsia="Noto Sans Symbols" w:hAnsi="Noto Sans Symbols"/>
      </w:rPr>
    </w:lvl>
    <w:lvl w:ilvl="7">
      <w:start w:val="1"/>
      <w:numFmt w:val="bullet"/>
      <w:lvlText w:val="o"/>
      <w:lvlJc w:val="left"/>
      <w:pPr>
        <w:ind w:left="5955" w:hanging="360"/>
      </w:pPr>
      <w:rPr>
        <w:rFonts w:ascii="Courier New" w:cs="Courier New" w:eastAsia="Courier New" w:hAnsi="Courier New"/>
      </w:rPr>
    </w:lvl>
    <w:lvl w:ilvl="8">
      <w:start w:val="1"/>
      <w:numFmt w:val="bullet"/>
      <w:lvlText w:val="▪"/>
      <w:lvlJc w:val="left"/>
      <w:pPr>
        <w:ind w:left="6675" w:hanging="360"/>
      </w:pPr>
      <w:rPr>
        <w:rFonts w:ascii="Noto Sans Symbols" w:cs="Noto Sans Symbols" w:eastAsia="Noto Sans Symbols" w:hAnsi="Noto Sans Symbols"/>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before="240" w:lineRule="auto"/>
    </w:pPr>
    <w:rPr>
      <w:rFonts w:ascii="Calibri" w:cs="Calibri" w:eastAsia="Calibri" w:hAnsi="Calibri"/>
      <w:b w:val="1"/>
      <w:bCs w:val="1"/>
      <w:color w:val="2f5496"/>
      <w:sz w:val="48"/>
      <w:szCs w:val="48"/>
    </w:rPr>
  </w:style>
  <w:style w:type="paragraph" w:styleId="Heading2">
    <w:name w:val="heading 2"/>
    <w:basedOn w:val="Normal"/>
    <w:next w:val="Normal"/>
    <w:pPr>
      <w:keepNext w:val="1"/>
      <w:keepLines w:val="1"/>
      <w:spacing w:before="40" w:lineRule="auto"/>
    </w:pPr>
    <w:rPr>
      <w:rFonts w:ascii="Calibri" w:cs="Calibri" w:eastAsia="Calibri" w:hAnsi="Calibri"/>
      <w:b w:val="1"/>
      <w:bCs w:val="1"/>
      <w:color w:val="2f5496"/>
      <w:sz w:val="36"/>
      <w:szCs w:val="36"/>
    </w:rPr>
  </w:style>
  <w:style w:type="paragraph" w:styleId="Heading3">
    <w:name w:val="heading 3"/>
    <w:basedOn w:val="Normal"/>
    <w:next w:val="Normal"/>
    <w:pPr>
      <w:keepNext w:val="1"/>
      <w:keepLines w:val="1"/>
      <w:spacing w:before="40" w:lineRule="auto"/>
    </w:pPr>
    <w:rPr>
      <w:rFonts w:ascii="Calibri" w:cs="Calibri" w:eastAsia="Calibri" w:hAnsi="Calibri"/>
      <w:b w:val="1"/>
      <w:bCs w:val="1"/>
      <w:color w:val="1f3763"/>
      <w:sz w:val="28"/>
      <w:szCs w:val="28"/>
    </w:rPr>
  </w:style>
  <w:style w:type="paragraph" w:styleId="Heading4">
    <w:name w:val="heading 4"/>
    <w:basedOn w:val="Normal"/>
    <w:next w:val="Normal"/>
    <w:pPr>
      <w:keepNext w:val="1"/>
      <w:keepLines w:val="1"/>
      <w:spacing w:before="40" w:lineRule="auto"/>
    </w:pPr>
    <w:rPr>
      <w:rFonts w:ascii="Calibri" w:cs="Calibri" w:eastAsia="Calibri" w:hAnsi="Calibri"/>
      <w:b w:val="1"/>
      <w:bCs w:val="1"/>
      <w:color w:val="2f5496"/>
    </w:rPr>
  </w:style>
  <w:style w:type="paragraph" w:styleId="Heading5">
    <w:name w:val="heading 5"/>
    <w:basedOn w:val="Normal"/>
    <w:next w:val="Normal"/>
    <w:pPr>
      <w:keepNext w:val="1"/>
      <w:keepLines w:val="1"/>
      <w:spacing w:before="40" w:lineRule="auto"/>
    </w:pPr>
    <w:rPr>
      <w:rFonts w:ascii="Calibri" w:cs="Calibri" w:eastAsia="Calibri" w:hAnsi="Calibri"/>
      <w:b w:val="1"/>
      <w:bCs w:val="1"/>
      <w:color w:val="2f5496"/>
      <w:sz w:val="20"/>
      <w:szCs w:val="20"/>
    </w:rPr>
  </w:style>
  <w:style w:type="paragraph" w:styleId="Heading6">
    <w:name w:val="heading 6"/>
    <w:basedOn w:val="Normal"/>
    <w:next w:val="Normal"/>
    <w:pPr>
      <w:keepNext w:val="1"/>
      <w:keepLines w:val="1"/>
      <w:spacing w:before="40" w:lineRule="auto"/>
    </w:pPr>
    <w:rPr>
      <w:rFonts w:ascii="Calibri" w:cs="Calibri" w:eastAsia="Calibri" w:hAnsi="Calibri"/>
      <w:b w:val="1"/>
      <w:bCs w:val="1"/>
      <w:color w:val="1f3763"/>
      <w:sz w:val="16"/>
      <w:szCs w:val="16"/>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5.0" w:type="dxa"/>
        <w:left w:w="15.0" w:type="dxa"/>
        <w:bottom w:w="15.0" w:type="dxa"/>
        <w:right w:w="15.0" w:type="dxa"/>
      </w:tblCellMar>
    </w:tblPr>
  </w:style>
  <w:style w:type="table" w:styleId="Table3">
    <w:basedOn w:val="TableNormal"/>
    <w:tblPr>
      <w:tblStyleRowBandSize w:val="1"/>
      <w:tblStyleColBandSize w:val="1"/>
      <w:tblCellMar>
        <w:top w:w="15.0" w:type="dxa"/>
        <w:left w:w="15.0" w:type="dxa"/>
        <w:bottom w:w="15.0" w:type="dxa"/>
        <w:right w:w="15.0" w:type="dxa"/>
      </w:tblCellMar>
    </w:tblPr>
  </w:style>
  <w:style w:type="table" w:styleId="Table4">
    <w:basedOn w:val="TableNormal"/>
    <w:tblPr>
      <w:tblStyleRowBandSize w:val="1"/>
      <w:tblStyleColBandSize w:val="1"/>
      <w:tblCellMar>
        <w:top w:w="15.0" w:type="dxa"/>
        <w:left w:w="15.0" w:type="dxa"/>
        <w:bottom w:w="15.0" w:type="dxa"/>
        <w:right w:w="15.0" w:type="dxa"/>
      </w:tblCellMar>
    </w:tblPr>
  </w:style>
  <w:style w:type="table" w:styleId="Table5">
    <w:basedOn w:val="TableNormal"/>
    <w:tblPr>
      <w:tblStyleRowBandSize w:val="1"/>
      <w:tblStyleColBandSize w:val="1"/>
      <w:tblCellMar>
        <w:top w:w="15.0" w:type="dxa"/>
        <w:left w:w="15.0" w:type="dxa"/>
        <w:bottom w:w="15.0" w:type="dxa"/>
        <w:right w:w="15.0" w:type="dxa"/>
      </w:tblCellMar>
    </w:tblPr>
  </w:style>
  <w:style w:type="table" w:styleId="Table6">
    <w:basedOn w:val="TableNormal"/>
    <w:tblPr>
      <w:tblStyleRowBandSize w:val="1"/>
      <w:tblStyleColBandSize w:val="1"/>
      <w:tblCellMar>
        <w:top w:w="15.0" w:type="dxa"/>
        <w:left w:w="15.0" w:type="dxa"/>
        <w:bottom w:w="15.0" w:type="dxa"/>
        <w:right w:w="15.0" w:type="dxa"/>
      </w:tblCellMar>
    </w:tblPr>
  </w:style>
  <w:style w:type="table" w:styleId="Table7">
    <w:basedOn w:val="TableNormal"/>
    <w:tblPr>
      <w:tblStyleRowBandSize w:val="1"/>
      <w:tblStyleColBandSize w:val="1"/>
      <w:tblCellMar>
        <w:top w:w="15.0" w:type="dxa"/>
        <w:left w:w="15.0" w:type="dxa"/>
        <w:bottom w:w="15.0" w:type="dxa"/>
        <w:right w:w="15.0" w:type="dxa"/>
      </w:tblCellMar>
    </w:tblPr>
  </w:style>
  <w:style w:type="table" w:styleId="Table8">
    <w:basedOn w:val="TableNormal"/>
    <w:tblPr>
      <w:tblStyleRowBandSize w:val="1"/>
      <w:tblStyleColBandSize w:val="1"/>
      <w:tblCellMar>
        <w:top w:w="15.0" w:type="dxa"/>
        <w:left w:w="15.0" w:type="dxa"/>
        <w:bottom w:w="15.0" w:type="dxa"/>
        <w:right w:w="15.0" w:type="dxa"/>
      </w:tblCellMar>
    </w:tblPr>
  </w:style>
  <w:style w:type="table" w:styleId="Table9">
    <w:basedOn w:val="TableNormal"/>
    <w:tblPr>
      <w:tblStyleRowBandSize w:val="1"/>
      <w:tblStyleColBandSize w:val="1"/>
      <w:tblCellMar>
        <w:top w:w="15.0" w:type="dxa"/>
        <w:left w:w="15.0" w:type="dxa"/>
        <w:bottom w:w="15.0" w:type="dxa"/>
        <w:right w:w="15.0" w:type="dxa"/>
      </w:tblCellMar>
    </w:tblPr>
  </w:style>
  <w:style w:type="table" w:styleId="Table10">
    <w:basedOn w:val="TableNormal"/>
    <w:tblPr>
      <w:tblStyleRowBandSize w:val="1"/>
      <w:tblStyleColBandSize w:val="1"/>
      <w:tblCellMar>
        <w:top w:w="15.0" w:type="dxa"/>
        <w:left w:w="15.0" w:type="dxa"/>
        <w:bottom w:w="15.0" w:type="dxa"/>
        <w:right w:w="15.0" w:type="dxa"/>
      </w:tblCellMar>
    </w:tblPr>
  </w:style>
  <w:style w:type="table" w:styleId="Table11">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6.jpg"/><Relationship Id="rId22" Type="http://schemas.openxmlformats.org/officeDocument/2006/relationships/image" Target="media/image21.jpg"/><Relationship Id="rId21" Type="http://schemas.openxmlformats.org/officeDocument/2006/relationships/image" Target="media/image4.jpg"/><Relationship Id="rId24" Type="http://schemas.openxmlformats.org/officeDocument/2006/relationships/image" Target="media/image20.jpg"/><Relationship Id="rId23" Type="http://schemas.openxmlformats.org/officeDocument/2006/relationships/image" Target="media/image1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26" Type="http://schemas.openxmlformats.org/officeDocument/2006/relationships/image" Target="media/image18.jpg"/><Relationship Id="rId25" Type="http://schemas.openxmlformats.org/officeDocument/2006/relationships/image" Target="media/image14.jpg"/><Relationship Id="rId28" Type="http://schemas.openxmlformats.org/officeDocument/2006/relationships/footer" Target="footer1.xml"/><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eader" Target="header2.xml"/><Relationship Id="rId7" Type="http://schemas.openxmlformats.org/officeDocument/2006/relationships/image" Target="media/image10.jpg"/><Relationship Id="rId8" Type="http://schemas.openxmlformats.org/officeDocument/2006/relationships/image" Target="media/image17.jpg"/><Relationship Id="rId30" Type="http://schemas.openxmlformats.org/officeDocument/2006/relationships/footer" Target="footer2.xml"/><Relationship Id="rId11" Type="http://schemas.openxmlformats.org/officeDocument/2006/relationships/image" Target="media/image8.jpg"/><Relationship Id="rId10" Type="http://schemas.openxmlformats.org/officeDocument/2006/relationships/image" Target="media/image3.jpg"/><Relationship Id="rId13" Type="http://schemas.openxmlformats.org/officeDocument/2006/relationships/image" Target="media/image5.jpg"/><Relationship Id="rId12" Type="http://schemas.openxmlformats.org/officeDocument/2006/relationships/image" Target="media/image12.jpg"/><Relationship Id="rId15" Type="http://schemas.openxmlformats.org/officeDocument/2006/relationships/image" Target="media/image2.jpg"/><Relationship Id="rId14" Type="http://schemas.openxmlformats.org/officeDocument/2006/relationships/image" Target="media/image9.jpg"/><Relationship Id="rId17" Type="http://schemas.openxmlformats.org/officeDocument/2006/relationships/image" Target="media/image7.png"/><Relationship Id="rId16" Type="http://schemas.openxmlformats.org/officeDocument/2006/relationships/image" Target="media/image6.jpg"/><Relationship Id="rId19" Type="http://schemas.openxmlformats.org/officeDocument/2006/relationships/image" Target="media/image19.jpg"/><Relationship Id="rId18" Type="http://schemas.openxmlformats.org/officeDocument/2006/relationships/image" Target="media/image15.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cMLjnt7pSxMm45kZ0wFd77JVA==">CgMxLjA4AHIhMTdMWkYzaGktRW9mX2ZwZHozT0h0UXVtZXRnbTNkWE1v</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